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附件1</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pacing w:val="-11"/>
          <w:sz w:val="32"/>
          <w:szCs w:val="32"/>
          <w:highlight w:val="none"/>
        </w:rPr>
      </w:pPr>
    </w:p>
    <w:p>
      <w:pPr>
        <w:spacing w:line="660" w:lineRule="exact"/>
        <w:jc w:val="center"/>
        <w:rPr>
          <w:rFonts w:hint="default" w:ascii="Times New Roman" w:hAnsi="Times New Roman" w:eastAsia="方正小标宋简体" w:cs="Times New Roman"/>
          <w:spacing w:val="-11"/>
          <w:sz w:val="44"/>
          <w:highlight w:val="none"/>
        </w:rPr>
      </w:pPr>
      <w:r>
        <w:rPr>
          <w:rFonts w:hint="default" w:ascii="Times New Roman" w:hAnsi="Times New Roman" w:eastAsia="方正小标宋简体" w:cs="Times New Roman"/>
          <w:spacing w:val="-11"/>
          <w:sz w:val="44"/>
          <w:highlight w:val="none"/>
        </w:rPr>
        <w:t>“</w:t>
      </w:r>
      <w:r>
        <w:rPr>
          <w:rFonts w:hint="default" w:ascii="Times New Roman" w:hAnsi="Times New Roman" w:eastAsia="方正小标宋简体" w:cs="Times New Roman"/>
          <w:spacing w:val="-11"/>
          <w:sz w:val="44"/>
          <w:highlight w:val="none"/>
          <w:lang w:val="en-US" w:eastAsia="zh-CN"/>
        </w:rPr>
        <w:t>养殖户经营健康指数</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1718753484"/>
              </w:rPr>
              <w:t>公共数据资产名</w:t>
            </w:r>
            <w:r>
              <w:rPr>
                <w:rFonts w:hint="default" w:ascii="Times New Roman" w:hAnsi="Times New Roman" w:eastAsia="仿宋_GB2312" w:cs="Times New Roman"/>
                <w:spacing w:val="0"/>
                <w:kern w:val="0"/>
                <w:sz w:val="28"/>
                <w:szCs w:val="28"/>
                <w:highlight w:val="none"/>
                <w:fitText w:val="2520" w:id="1718753484"/>
              </w:rPr>
              <w:t>称</w:t>
            </w:r>
          </w:p>
        </w:tc>
        <w:tc>
          <w:tcPr>
            <w:tcW w:w="5931" w:type="dxa"/>
            <w:vAlign w:val="center"/>
          </w:tcPr>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color w:val="000000"/>
                <w:kern w:val="0"/>
                <w:sz w:val="28"/>
                <w:szCs w:val="28"/>
                <w:highlight w:val="none"/>
                <w:lang w:bidi="ar"/>
              </w:rPr>
              <w:t>养殖户经营健康指数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206810476"/>
              </w:rPr>
              <w:t>公共数据资产类</w:t>
            </w:r>
            <w:r>
              <w:rPr>
                <w:rFonts w:hint="default" w:ascii="Times New Roman" w:hAnsi="Times New Roman" w:eastAsia="仿宋_GB2312" w:cs="Times New Roman"/>
                <w:spacing w:val="0"/>
                <w:kern w:val="0"/>
                <w:sz w:val="28"/>
                <w:szCs w:val="28"/>
                <w:highlight w:val="none"/>
                <w:fitText w:val="2520" w:id="1206810476"/>
              </w:rPr>
              <w:t>别</w:t>
            </w:r>
          </w:p>
        </w:tc>
        <w:tc>
          <w:tcPr>
            <w:tcW w:w="5931" w:type="dxa"/>
            <w:vAlign w:val="center"/>
          </w:tcPr>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990984326"/>
              </w:rPr>
              <w:t>公共数据资产形</w:t>
            </w:r>
            <w:r>
              <w:rPr>
                <w:rFonts w:hint="default" w:ascii="Times New Roman" w:hAnsi="Times New Roman" w:eastAsia="仿宋_GB2312" w:cs="Times New Roman"/>
                <w:spacing w:val="0"/>
                <w:kern w:val="0"/>
                <w:sz w:val="28"/>
                <w:szCs w:val="28"/>
                <w:highlight w:val="none"/>
                <w:fitText w:val="2520" w:id="990984326"/>
              </w:rPr>
              <w:t>态</w:t>
            </w:r>
          </w:p>
        </w:tc>
        <w:tc>
          <w:tcPr>
            <w:tcW w:w="5931" w:type="dxa"/>
            <w:vAlign w:val="center"/>
          </w:tcPr>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bidi="ar"/>
              </w:rPr>
              <w:t>数据指数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2075330151"/>
              </w:rPr>
              <w:t>应用范</w:t>
            </w:r>
            <w:r>
              <w:rPr>
                <w:rFonts w:hint="default" w:ascii="Times New Roman" w:hAnsi="Times New Roman" w:eastAsia="仿宋_GB2312" w:cs="Times New Roman"/>
                <w:spacing w:val="1"/>
                <w:kern w:val="0"/>
                <w:sz w:val="28"/>
                <w:szCs w:val="28"/>
                <w:highlight w:val="none"/>
                <w:fitText w:val="2520" w:id="2075330151"/>
              </w:rPr>
              <w:t>围</w:t>
            </w:r>
          </w:p>
        </w:tc>
        <w:tc>
          <w:tcPr>
            <w:tcW w:w="5931" w:type="dxa"/>
            <w:vAlign w:val="center"/>
          </w:tcPr>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rPr>
            </w:pPr>
            <w:r>
              <w:rPr>
                <w:rFonts w:hint="default" w:ascii="Times New Roman" w:hAnsi="Times New Roman" w:eastAsia="仿宋_GB2312" w:cs="Times New Roman"/>
                <w:spacing w:val="-11"/>
                <w:sz w:val="28"/>
                <w:szCs w:val="28"/>
                <w:highlight w:val="none"/>
                <w:lang w:val="en-US" w:eastAsia="zh-CN"/>
              </w:rPr>
              <w:t>金融机构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494757209"/>
              </w:rPr>
              <w:t>应用场景描</w:t>
            </w:r>
            <w:r>
              <w:rPr>
                <w:rFonts w:hint="default" w:ascii="Times New Roman" w:hAnsi="Times New Roman" w:eastAsia="仿宋_GB2312" w:cs="Times New Roman"/>
                <w:spacing w:val="0"/>
                <w:kern w:val="0"/>
                <w:sz w:val="28"/>
                <w:szCs w:val="28"/>
                <w:highlight w:val="none"/>
                <w:fitText w:val="2520" w:id="494757209"/>
              </w:rPr>
              <w:t>述</w:t>
            </w:r>
          </w:p>
        </w:tc>
        <w:tc>
          <w:tcPr>
            <w:tcW w:w="5931" w:type="dxa"/>
            <w:vAlign w:val="center"/>
          </w:tcPr>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Times New Roman" w:hAnsi="Times New Roman" w:eastAsia="宋体" w:cs="Times New Roman"/>
                <w:spacing w:val="-11"/>
                <w:sz w:val="28"/>
                <w:szCs w:val="28"/>
                <w:highlight w:val="none"/>
                <w:lang w:eastAsia="zh-CN"/>
              </w:rPr>
            </w:pPr>
            <w:r>
              <w:rPr>
                <w:rFonts w:hint="eastAsia" w:ascii="Times New Roman" w:hAnsi="Times New Roman" w:eastAsia="仿宋_GB2312" w:cs="Times New Roman"/>
                <w:spacing w:val="-11"/>
                <w:sz w:val="28"/>
                <w:szCs w:val="28"/>
                <w:highlight w:val="none"/>
                <w:lang w:val="en-US" w:eastAsia="zh-Hans"/>
              </w:rPr>
              <w:t>养殖户获取金融机构的信贷前，养殖户经营健康指数的数据辅助金融机构对贷款主体的情况进行评估</w:t>
            </w:r>
            <w:r>
              <w:rPr>
                <w:rFonts w:hint="eastAsia" w:ascii="Times New Roman" w:hAnsi="Times New Roman" w:eastAsia="仿宋_GB2312" w:cs="Times New Roman"/>
                <w:spacing w:val="-11"/>
                <w:sz w:val="28"/>
                <w:szCs w:val="28"/>
                <w:highlight w:val="none"/>
                <w:lang w:val="en-US" w:eastAsia="zh-CN"/>
              </w:rPr>
              <w:t>；</w:t>
            </w:r>
            <w:r>
              <w:rPr>
                <w:rFonts w:hint="eastAsia" w:ascii="Times New Roman" w:hAnsi="Times New Roman" w:eastAsia="仿宋_GB2312" w:cs="Times New Roman"/>
                <w:spacing w:val="-11"/>
                <w:sz w:val="28"/>
                <w:szCs w:val="28"/>
                <w:highlight w:val="none"/>
                <w:lang w:val="en-US" w:eastAsia="zh-Hans"/>
              </w:rPr>
              <w:t>在金融机构向养殖户发放信贷后，养殖户经营健康指数的数据辅助金融机构对专项贷款的贷后管理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857694398"/>
              </w:rPr>
              <w:t>数据来</w:t>
            </w:r>
            <w:r>
              <w:rPr>
                <w:rFonts w:hint="default" w:ascii="Times New Roman" w:hAnsi="Times New Roman" w:eastAsia="仿宋_GB2312" w:cs="Times New Roman"/>
                <w:spacing w:val="1"/>
                <w:kern w:val="0"/>
                <w:sz w:val="28"/>
                <w:szCs w:val="28"/>
                <w:highlight w:val="none"/>
                <w:fitText w:val="2520" w:id="857694398"/>
              </w:rPr>
              <w:t>源</w:t>
            </w:r>
          </w:p>
        </w:tc>
        <w:tc>
          <w:tcPr>
            <w:tcW w:w="5931" w:type="dxa"/>
            <w:vAlign w:val="center"/>
          </w:tcPr>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公共数据（</w:t>
            </w:r>
            <w:r>
              <w:rPr>
                <w:rFonts w:hint="eastAsia" w:ascii="Times New Roman" w:hAnsi="Times New Roman" w:eastAsia="仿宋_GB2312" w:cs="Times New Roman"/>
                <w:spacing w:val="-11"/>
                <w:sz w:val="28"/>
                <w:szCs w:val="28"/>
                <w:highlight w:val="none"/>
                <w:lang w:val="en-US" w:eastAsia="zh-Hans"/>
              </w:rPr>
              <w:t>汕头市南澳县深澳镇人民政府</w:t>
            </w:r>
            <w:r>
              <w:rPr>
                <w:rFonts w:hint="default" w:ascii="Times New Roman" w:hAnsi="Times New Roman" w:eastAsia="仿宋_GB2312" w:cs="Times New Roman"/>
                <w:spacing w:val="-11"/>
                <w:sz w:val="28"/>
                <w:szCs w:val="28"/>
                <w:highlight w:val="none"/>
              </w:rPr>
              <w:t>）</w:t>
            </w:r>
            <w:r>
              <w:rPr>
                <w:rFonts w:hint="eastAsia" w:ascii="Times New Roman" w:hAnsi="Times New Roman" w:eastAsia="仿宋_GB2312" w:cs="Times New Roman"/>
                <w:spacing w:val="-11"/>
                <w:sz w:val="28"/>
                <w:szCs w:val="28"/>
                <w:highlight w:val="none"/>
                <w:lang w:eastAsia="zh-CN"/>
              </w:rPr>
              <w:t>、</w:t>
            </w:r>
            <w:r>
              <w:rPr>
                <w:rFonts w:hint="eastAsia" w:ascii="Times New Roman" w:hAnsi="Times New Roman" w:eastAsia="仿宋_GB2312" w:cs="Times New Roman"/>
                <w:spacing w:val="-11"/>
                <w:sz w:val="28"/>
                <w:szCs w:val="28"/>
                <w:highlight w:val="none"/>
                <w:lang w:val="en-US" w:eastAsia="zh-CN"/>
              </w:rPr>
              <w:t>商业数据（</w:t>
            </w:r>
            <w:r>
              <w:rPr>
                <w:rFonts w:hint="eastAsia" w:ascii="Times New Roman" w:hAnsi="Times New Roman" w:eastAsia="仿宋_GB2312" w:cs="Times New Roman"/>
                <w:spacing w:val="-11"/>
                <w:sz w:val="28"/>
                <w:szCs w:val="28"/>
                <w:highlight w:val="none"/>
                <w:lang w:val="en-US" w:eastAsia="zh-Hans"/>
              </w:rPr>
              <w:t>百度爱采购互联网服务平台</w:t>
            </w:r>
            <w:r>
              <w:rPr>
                <w:rFonts w:hint="eastAsia" w:ascii="Times New Roman" w:hAnsi="Times New Roman" w:eastAsia="仿宋_GB2312" w:cs="Times New Roman"/>
                <w:spacing w:val="-11"/>
                <w:sz w:val="28"/>
                <w:szCs w:val="28"/>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1947929083"/>
              </w:rPr>
              <w:t>更新频</w:t>
            </w:r>
            <w:r>
              <w:rPr>
                <w:rFonts w:hint="default" w:ascii="Times New Roman" w:hAnsi="Times New Roman" w:eastAsia="仿宋_GB2312" w:cs="Times New Roman"/>
                <w:spacing w:val="1"/>
                <w:kern w:val="0"/>
                <w:sz w:val="28"/>
                <w:szCs w:val="28"/>
                <w:highlight w:val="none"/>
                <w:fitText w:val="2520" w:id="1947929083"/>
              </w:rPr>
              <w:t>率</w:t>
            </w:r>
          </w:p>
        </w:tc>
        <w:tc>
          <w:tcPr>
            <w:tcW w:w="5931" w:type="dxa"/>
            <w:vAlign w:val="center"/>
          </w:tcPr>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t>每</w:t>
            </w:r>
            <w:r>
              <w:rPr>
                <w:rFonts w:hint="default" w:ascii="Times New Roman" w:hAnsi="Times New Roman" w:eastAsia="仿宋_GB2312" w:cs="Times New Roman"/>
                <w:spacing w:val="-11"/>
                <w:sz w:val="28"/>
                <w:szCs w:val="28"/>
                <w:highlight w:val="none"/>
                <w:lang w:val="en-US" w:eastAsia="zh-CN"/>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trPr>
        <w:tc>
          <w:tcPr>
            <w:tcW w:w="2904"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二、公共数据资产产权情况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6"/>
        <w:gridCol w:w="4158"/>
        <w:gridCol w:w="2070"/>
        <w:gridCol w:w="1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4158"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6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Merge w:val="restart"/>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4158"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Hans"/>
              </w:rPr>
              <w:t>汕头市南澳县深澳镇人民政府</w:t>
            </w:r>
          </w:p>
        </w:tc>
        <w:tc>
          <w:tcPr>
            <w:tcW w:w="2070" w:type="dxa"/>
            <w:vMerge w:val="restart"/>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6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8</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86" w:type="dxa"/>
            <w:vMerge w:val="continue"/>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p>
        </w:tc>
        <w:tc>
          <w:tcPr>
            <w:tcW w:w="4158"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广东翼启计算机软件开发有限公司</w:t>
            </w:r>
          </w:p>
        </w:tc>
        <w:tc>
          <w:tcPr>
            <w:tcW w:w="2070" w:type="dxa"/>
            <w:vMerge w:val="continue"/>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p>
        </w:tc>
        <w:tc>
          <w:tcPr>
            <w:tcW w:w="16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w:t>
            </w:r>
          </w:p>
        </w:tc>
        <w:tc>
          <w:tcPr>
            <w:tcW w:w="4158"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lang w:val="en-US" w:eastAsia="zh-CN"/>
              </w:rPr>
              <w:t>广东翼启计算机软件开发有限公司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6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4158"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lang w:val="en-US" w:eastAsia="zh-CN"/>
              </w:rPr>
              <w:t>广东翼启计算机软件开发有限公司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6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spacing w:after="0"/>
        <w:ind w:firstLine="0" w:firstLineChars="0"/>
        <w:rPr>
          <w:rFonts w:hint="default" w:ascii="Times New Roman" w:hAnsi="Times New Roman" w:cs="Times New Roman"/>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3"/>
        <w:gridCol w:w="2006"/>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3"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06"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lang w:val="en-US" w:eastAsia="zh-CN"/>
              </w:rPr>
              <w:t>广东翼启计算机软件开发有限公司</w:t>
            </w:r>
          </w:p>
        </w:tc>
        <w:tc>
          <w:tcPr>
            <w:tcW w:w="1891"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rPr>
              <w:t>91440500324991883T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3"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06"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lang w:val="en-US" w:eastAsia="zh-CN"/>
              </w:rPr>
              <w:t>其他有限责任公司</w:t>
            </w:r>
          </w:p>
        </w:tc>
        <w:tc>
          <w:tcPr>
            <w:tcW w:w="1891"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color w:val="000000"/>
                <w:kern w:val="0"/>
                <w:sz w:val="28"/>
                <w:szCs w:val="28"/>
                <w:highlight w:val="none"/>
                <w:lang w:bidi="ar"/>
              </w:rPr>
              <w:t>汕头高新区科技东路9号超声科技大厦10B01-2房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3"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06"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color w:val="000000"/>
                <w:kern w:val="0"/>
                <w:sz w:val="28"/>
                <w:szCs w:val="28"/>
                <w:highlight w:val="none"/>
                <w:lang w:bidi="ar"/>
              </w:rPr>
              <w:t>林树生</w:t>
            </w:r>
          </w:p>
        </w:tc>
        <w:tc>
          <w:tcPr>
            <w:tcW w:w="1891"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rPr>
              <w:t>2015-01-20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3"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882" w:type="dxa"/>
            <w:gridSpan w:val="3"/>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rPr>
              <w:t>2015-01-20</w:t>
            </w:r>
            <w:r>
              <w:rPr>
                <w:rFonts w:hint="eastAsia" w:ascii="Times New Roman" w:hAnsi="Times New Roman" w:eastAsia="仿宋_GB2312" w:cs="Times New Roman"/>
                <w:spacing w:val="-11"/>
                <w:sz w:val="28"/>
                <w:szCs w:val="28"/>
                <w:highlight w:val="none"/>
                <w:lang w:val="en-US" w:eastAsia="zh-CN"/>
              </w:rPr>
              <w:t xml:space="preserve"> </w:t>
            </w:r>
            <w:r>
              <w:rPr>
                <w:rFonts w:hint="eastAsia" w:ascii="仿宋_GB2312" w:eastAsia="仿宋_GB2312" w:cs="Times New Roman"/>
                <w:color w:val="000000"/>
                <w:kern w:val="0"/>
                <w:sz w:val="28"/>
                <w:szCs w:val="28"/>
                <w:highlight w:val="none"/>
                <w:lang w:bidi="ar"/>
              </w:rPr>
              <w:t>至</w:t>
            </w:r>
            <w:r>
              <w:rPr>
                <w:rFonts w:hint="eastAsia" w:ascii="仿宋_GB2312" w:eastAsia="仿宋_GB2312" w:cs="Times New Roman"/>
                <w:color w:val="000000"/>
                <w:kern w:val="0"/>
                <w:sz w:val="28"/>
                <w:szCs w:val="28"/>
                <w:highlight w:val="none"/>
                <w:lang w:val="en-US" w:eastAsia="zh-CN" w:bidi="ar"/>
              </w:rPr>
              <w:t xml:space="preserve"> </w:t>
            </w:r>
            <w:r>
              <w:rPr>
                <w:rFonts w:hint="eastAsia" w:ascii="仿宋_GB2312" w:eastAsia="仿宋_GB2312" w:cs="Times New Roman"/>
                <w:color w:val="000000"/>
                <w:kern w:val="0"/>
                <w:sz w:val="28"/>
                <w:szCs w:val="28"/>
                <w:highlight w:val="none"/>
                <w:lang w:bidi="ar"/>
              </w:rPr>
              <w:t>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953"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882" w:type="dxa"/>
            <w:gridSpan w:val="3"/>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color w:val="000000"/>
                <w:kern w:val="0"/>
                <w:sz w:val="28"/>
                <w:szCs w:val="28"/>
                <w:highlight w:val="none"/>
                <w:lang w:bidi="ar"/>
              </w:rPr>
              <w:t>电子计算机的技术开发、技术咨询、技术推广、技术服务、技术转让；计算机软件开发及技术服务；办公自动化设备技术服务；电子计算机网络开发、安装；电子计算机软硬件的研发、销售、技术服务；计算机系统集成、维护；销售：电子产品、计算机软硬件、计算机及配套设备、通信设备、机电设备、网络设备、安防设备；档案管理服务、档案管理技术服务。（依法须经批准的项目，经相关部门批准后方可开展经营活动）</w:t>
            </w:r>
          </w:p>
        </w:tc>
      </w:tr>
    </w:tbl>
    <w:p>
      <w:pPr>
        <w:spacing w:line="560" w:lineRule="exact"/>
        <w:rPr>
          <w:rFonts w:hint="default" w:ascii="Times New Roman" w:hAnsi="Times New Roman" w:eastAsia="黑体" w:cs="Times New Roman"/>
          <w:sz w:val="32"/>
          <w:szCs w:val="32"/>
          <w:highlight w:val="none"/>
        </w:rPr>
      </w:pPr>
    </w:p>
    <w:p>
      <w:pPr>
        <w:spacing w:line="560" w:lineRule="exact"/>
        <w:rPr>
          <w:rFonts w:hint="default" w:ascii="Times New Roman" w:hAnsi="Times New Roman" w:eastAsia="黑体" w:cs="Times New Roman"/>
          <w:spacing w:val="-11"/>
          <w:sz w:val="32"/>
          <w:szCs w:val="32"/>
          <w:highlight w:val="none"/>
        </w:rPr>
      </w:pPr>
      <w:bookmarkStart w:id="0" w:name="OLE_LINK1"/>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eastAsia" w:ascii="Times New Roman" w:hAnsi="Times New Roman" w:eastAsia="黑体" w:cs="Times New Roman"/>
          <w:spacing w:val="-11"/>
          <w:sz w:val="32"/>
          <w:szCs w:val="32"/>
          <w:highlight w:val="none"/>
          <w:lang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2</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“清易贷（社保数据）”</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2112954254"/>
              </w:rPr>
              <w:t>公共数据资产名</w:t>
            </w:r>
            <w:r>
              <w:rPr>
                <w:rFonts w:hint="default" w:ascii="Times New Roman" w:hAnsi="Times New Roman" w:eastAsia="仿宋_GB2312" w:cs="Times New Roman"/>
                <w:spacing w:val="0"/>
                <w:kern w:val="0"/>
                <w:sz w:val="28"/>
                <w:szCs w:val="28"/>
                <w:highlight w:val="none"/>
                <w:fitText w:val="2520" w:id="2112954254"/>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清易贷（社保数据）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941317127"/>
              </w:rPr>
              <w:t>公共数据资产类</w:t>
            </w:r>
            <w:r>
              <w:rPr>
                <w:rFonts w:hint="default" w:ascii="Times New Roman" w:hAnsi="Times New Roman" w:eastAsia="仿宋_GB2312" w:cs="Times New Roman"/>
                <w:spacing w:val="0"/>
                <w:kern w:val="0"/>
                <w:sz w:val="28"/>
                <w:szCs w:val="28"/>
                <w:highlight w:val="none"/>
                <w:fitText w:val="2520" w:id="1941317127"/>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391793097"/>
              </w:rPr>
              <w:t>公共数据资产形</w:t>
            </w:r>
            <w:r>
              <w:rPr>
                <w:rFonts w:hint="default" w:ascii="Times New Roman" w:hAnsi="Times New Roman" w:eastAsia="仿宋_GB2312" w:cs="Times New Roman"/>
                <w:spacing w:val="0"/>
                <w:kern w:val="0"/>
                <w:sz w:val="28"/>
                <w:szCs w:val="28"/>
                <w:highlight w:val="none"/>
                <w:fitText w:val="2520" w:id="391793097"/>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304895925"/>
              </w:rPr>
              <w:t>应用范</w:t>
            </w:r>
            <w:r>
              <w:rPr>
                <w:rFonts w:hint="default" w:ascii="Times New Roman" w:hAnsi="Times New Roman" w:eastAsia="仿宋_GB2312" w:cs="Times New Roman"/>
                <w:spacing w:val="1"/>
                <w:kern w:val="0"/>
                <w:sz w:val="28"/>
                <w:szCs w:val="28"/>
                <w:highlight w:val="none"/>
                <w:fitText w:val="2520" w:id="304895925"/>
              </w:rPr>
              <w:t>围</w:t>
            </w:r>
          </w:p>
        </w:tc>
        <w:tc>
          <w:tcPr>
            <w:tcW w:w="5931" w:type="dxa"/>
            <w:vAlign w:val="center"/>
          </w:tcPr>
          <w:p>
            <w:pPr>
              <w:spacing w:beforeLines="0" w:afterLines="0"/>
              <w:jc w:val="left"/>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eastAsia="zh-CN"/>
              </w:rPr>
              <w:t>银保监监管下的内资银行和保险机构、银保监及中国人民银行监管的其他内资金融机构（包括消费金融公司、汽车金融公司、金融资产公司、金融租赁公司）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240471076"/>
              </w:rPr>
              <w:t>应用场景描</w:t>
            </w:r>
            <w:r>
              <w:rPr>
                <w:rFonts w:hint="default" w:ascii="Times New Roman" w:hAnsi="Times New Roman" w:eastAsia="仿宋_GB2312" w:cs="Times New Roman"/>
                <w:spacing w:val="0"/>
                <w:kern w:val="0"/>
                <w:sz w:val="28"/>
                <w:szCs w:val="28"/>
                <w:highlight w:val="none"/>
                <w:fitText w:val="2520" w:id="240471076"/>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Times New Roman" w:hAnsi="Times New Roman" w:eastAsia="仿宋_GB2312" w:cs="Times New Roman"/>
                <w:spacing w:val="-11"/>
                <w:sz w:val="28"/>
                <w:szCs w:val="28"/>
                <w:highlight w:val="none"/>
                <w:lang w:eastAsia="zh-Hans"/>
              </w:rPr>
              <w:t>通过用户的社保数据抽象出信用等级</w:t>
            </w:r>
            <w:r>
              <w:rPr>
                <w:rFonts w:hint="eastAsia" w:ascii="Times New Roman" w:hAnsi="Times New Roman" w:eastAsia="仿宋_GB2312" w:cs="Times New Roman"/>
                <w:spacing w:val="-11"/>
                <w:sz w:val="28"/>
                <w:szCs w:val="28"/>
                <w:highlight w:val="none"/>
                <w:lang w:eastAsia="zh-CN"/>
              </w:rPr>
              <w:t>，</w:t>
            </w:r>
            <w:r>
              <w:rPr>
                <w:rFonts w:hint="eastAsia" w:ascii="Times New Roman" w:hAnsi="Times New Roman" w:eastAsia="仿宋_GB2312" w:cs="Times New Roman"/>
                <w:spacing w:val="-11"/>
                <w:sz w:val="28"/>
                <w:szCs w:val="28"/>
                <w:highlight w:val="none"/>
                <w:lang w:eastAsia="zh-Hans"/>
              </w:rPr>
              <w:t>用于贷前、贷中、贷后的用户评级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291975912"/>
              </w:rPr>
              <w:t>数据来</w:t>
            </w:r>
            <w:r>
              <w:rPr>
                <w:rFonts w:hint="default" w:ascii="Times New Roman" w:hAnsi="Times New Roman" w:eastAsia="仿宋_GB2312" w:cs="Times New Roman"/>
                <w:spacing w:val="1"/>
                <w:kern w:val="0"/>
                <w:sz w:val="28"/>
                <w:szCs w:val="28"/>
                <w:highlight w:val="none"/>
                <w:fitText w:val="2520" w:id="291975912"/>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hAnsi="仿宋_GB2312" w:eastAsia="仿宋_GB2312" w:cs="仿宋_GB2312"/>
                <w:color w:val="000000"/>
                <w:kern w:val="0"/>
                <w:sz w:val="28"/>
                <w:szCs w:val="28"/>
                <w:highlight w:val="none"/>
                <w:lang w:bidi="ar"/>
              </w:rPr>
              <w:t>公共数据（清远市</w:t>
            </w:r>
            <w:r>
              <w:rPr>
                <w:rFonts w:hint="eastAsia" w:ascii="仿宋_GB2312" w:hAnsi="仿宋_GB2312" w:eastAsia="仿宋_GB2312" w:cs="仿宋_GB2312"/>
                <w:color w:val="000000"/>
                <w:kern w:val="0"/>
                <w:sz w:val="28"/>
                <w:szCs w:val="28"/>
                <w:highlight w:val="none"/>
                <w:lang w:val="en-US" w:eastAsia="zh-CN" w:bidi="ar"/>
              </w:rPr>
              <w:t>人社</w:t>
            </w:r>
            <w:r>
              <w:rPr>
                <w:rFonts w:hint="eastAsia" w:ascii="仿宋_GB2312" w:hAnsi="仿宋_GB2312" w:eastAsia="仿宋_GB2312" w:cs="仿宋_GB2312"/>
                <w:color w:val="000000"/>
                <w:kern w:val="0"/>
                <w:sz w:val="28"/>
                <w:szCs w:val="28"/>
                <w:highlight w:val="none"/>
                <w:lang w:bidi="ar"/>
              </w:rPr>
              <w:t>局提供职工的社保数据）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1211574320"/>
              </w:rPr>
              <w:t>更新频</w:t>
            </w:r>
            <w:r>
              <w:rPr>
                <w:rFonts w:hint="default" w:ascii="Times New Roman" w:hAnsi="Times New Roman" w:eastAsia="仿宋_GB2312" w:cs="Times New Roman"/>
                <w:spacing w:val="1"/>
                <w:kern w:val="0"/>
                <w:sz w:val="28"/>
                <w:szCs w:val="28"/>
                <w:highlight w:val="none"/>
                <w:fitText w:val="2520" w:id="1211574320"/>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bidi="ar"/>
              </w:rPr>
              <w:t>每月更新一次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1"/>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6"/>
        <w:gridCol w:w="3773"/>
        <w:gridCol w:w="2190"/>
        <w:gridCol w:w="1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3773"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19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377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eastAsia="仿宋_GB2312" w:cs="Times New Roman"/>
                <w:bCs/>
                <w:color w:val="000000"/>
                <w:kern w:val="0"/>
                <w:sz w:val="28"/>
                <w:szCs w:val="28"/>
                <w:highlight w:val="none"/>
                <w:lang w:bidi="ar"/>
              </w:rPr>
              <w:t>清远市</w:t>
            </w:r>
            <w:r>
              <w:rPr>
                <w:rFonts w:hint="eastAsia" w:eastAsia="仿宋_GB2312" w:cs="Times New Roman"/>
                <w:bCs/>
                <w:color w:val="000000"/>
                <w:kern w:val="0"/>
                <w:sz w:val="28"/>
                <w:szCs w:val="28"/>
                <w:highlight w:val="none"/>
                <w:lang w:val="en-US" w:eastAsia="zh-CN" w:bidi="ar"/>
              </w:rPr>
              <w:t>人力资源和社会保障</w:t>
            </w:r>
            <w:r>
              <w:rPr>
                <w:rFonts w:hint="eastAsia" w:eastAsia="仿宋_GB2312" w:cs="Times New Roman"/>
                <w:bCs/>
                <w:color w:val="000000"/>
                <w:kern w:val="0"/>
                <w:sz w:val="28"/>
                <w:szCs w:val="28"/>
                <w:highlight w:val="none"/>
                <w:lang w:bidi="ar"/>
              </w:rPr>
              <w:t>管理局</w:t>
            </w:r>
          </w:p>
        </w:tc>
        <w:tc>
          <w:tcPr>
            <w:tcW w:w="219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86" w:type="dxa"/>
            <w:vMerge w:val="restart"/>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w:t>
            </w:r>
          </w:p>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p>
        </w:tc>
        <w:tc>
          <w:tcPr>
            <w:tcW w:w="377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lang w:val="en-US" w:eastAsia="zh-CN"/>
              </w:rPr>
              <w:t>清远</w:t>
            </w:r>
            <w:r>
              <w:rPr>
                <w:rFonts w:hint="eastAsia" w:ascii="Times New Roman" w:hAnsi="Times New Roman" w:eastAsia="仿宋_GB2312" w:cs="Times New Roman"/>
                <w:spacing w:val="-11"/>
                <w:sz w:val="28"/>
                <w:szCs w:val="28"/>
                <w:highlight w:val="none"/>
                <w:lang w:val="en-US" w:eastAsia="zh-CN"/>
              </w:rPr>
              <w:t>市</w:t>
            </w:r>
            <w:r>
              <w:rPr>
                <w:rFonts w:hint="default" w:ascii="Times New Roman" w:hAnsi="Times New Roman" w:eastAsia="仿宋_GB2312" w:cs="Times New Roman"/>
                <w:spacing w:val="-11"/>
                <w:sz w:val="28"/>
                <w:szCs w:val="28"/>
                <w:highlight w:val="none"/>
                <w:lang w:val="en-US" w:eastAsia="zh-CN"/>
              </w:rPr>
              <w:t>数字投资运营有限公司</w:t>
            </w:r>
          </w:p>
        </w:tc>
        <w:tc>
          <w:tcPr>
            <w:tcW w:w="2190" w:type="dxa"/>
            <w:vMerge w:val="restart"/>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5</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86" w:type="dxa"/>
            <w:vMerge w:val="continue"/>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p>
        </w:tc>
        <w:tc>
          <w:tcPr>
            <w:tcW w:w="377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bidi="ar"/>
              </w:rPr>
              <w:t>联通（广东）产业互联网公司</w:t>
            </w:r>
          </w:p>
        </w:tc>
        <w:tc>
          <w:tcPr>
            <w:tcW w:w="2190" w:type="dxa"/>
            <w:vMerge w:val="continue"/>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5</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377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lang w:val="en-US" w:eastAsia="zh-CN"/>
              </w:rPr>
              <w:t>清远</w:t>
            </w:r>
            <w:r>
              <w:rPr>
                <w:rFonts w:hint="eastAsia" w:ascii="Times New Roman" w:hAnsi="Times New Roman" w:eastAsia="仿宋_GB2312" w:cs="Times New Roman"/>
                <w:spacing w:val="-11"/>
                <w:sz w:val="28"/>
                <w:szCs w:val="28"/>
                <w:highlight w:val="none"/>
                <w:lang w:val="en-US" w:eastAsia="zh-CN"/>
              </w:rPr>
              <w:t>市</w:t>
            </w:r>
            <w:r>
              <w:rPr>
                <w:rFonts w:hint="default" w:ascii="Times New Roman" w:hAnsi="Times New Roman" w:eastAsia="仿宋_GB2312" w:cs="Times New Roman"/>
                <w:spacing w:val="-11"/>
                <w:sz w:val="28"/>
                <w:szCs w:val="28"/>
                <w:highlight w:val="none"/>
                <w:lang w:val="en-US" w:eastAsia="zh-CN"/>
              </w:rPr>
              <w:t>数字投资运营有限公司</w:t>
            </w:r>
          </w:p>
        </w:tc>
        <w:tc>
          <w:tcPr>
            <w:tcW w:w="219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lang w:val="en-US" w:eastAsia="zh-CN"/>
              </w:rPr>
              <w:t>清远</w:t>
            </w:r>
            <w:r>
              <w:rPr>
                <w:rFonts w:hint="eastAsia" w:ascii="Times New Roman" w:hAnsi="Times New Roman" w:eastAsia="仿宋_GB2312" w:cs="Times New Roman"/>
                <w:spacing w:val="-11"/>
                <w:sz w:val="28"/>
                <w:szCs w:val="28"/>
                <w:highlight w:val="none"/>
                <w:lang w:val="en-US" w:eastAsia="zh-CN"/>
              </w:rPr>
              <w:t>市</w:t>
            </w:r>
            <w:r>
              <w:rPr>
                <w:rFonts w:hint="default" w:ascii="Times New Roman" w:hAnsi="Times New Roman" w:eastAsia="仿宋_GB2312" w:cs="Times New Roman"/>
                <w:spacing w:val="-11"/>
                <w:sz w:val="28"/>
                <w:szCs w:val="28"/>
                <w:highlight w:val="none"/>
                <w:lang w:val="en-US" w:eastAsia="zh-CN"/>
              </w:rPr>
              <w:t>数字投资运营有限公司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91441802MABYR58183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lang w:val="en-US" w:eastAsia="zh-CN"/>
              </w:rPr>
              <w:t>其他有限责任公司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广东省清远市新城东20号区人民一路33号（公路监理检测大厦）（申报承诺）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fldChar w:fldCharType="begin"/>
            </w:r>
            <w:r>
              <w:rPr>
                <w:rFonts w:hint="default" w:ascii="Times New Roman" w:hAnsi="Times New Roman" w:eastAsia="仿宋_GB2312" w:cs="Times New Roman"/>
                <w:spacing w:val="-11"/>
                <w:sz w:val="28"/>
                <w:szCs w:val="28"/>
                <w:highlight w:val="none"/>
                <w:lang w:val="en-US" w:eastAsia="zh-CN"/>
              </w:rPr>
              <w:instrText xml:space="preserve"> HYPERLINK "https://www.qcc.com/pl/pr33a43006b09af60cad86b344176cc3.html" \t "https://www.qcc.com/firm/_blank" </w:instrText>
            </w:r>
            <w:r>
              <w:rPr>
                <w:rFonts w:hint="default"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金晓峰</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2022-10-10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2022-10-10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一般项目：以自有资金从事投资活动；规划设计管理；咨询策划服务；技术服务、技术开发、技术咨询、技术交流、技术转让、技术推广；信息技术咨询服务；网络技术服务；软件开发；信息系统集成服务；数据处理和存储支持服务；信息系统运行维护服务；互联网数据服务；计算机软硬件及辅助设备批发；计算机软硬件及辅助设备零售；国内贸易代理；报关业务；货物进出口；技术进出口。（除依法须经批准的项目外，凭营业执照依法自主开展经营活动）许可项目：计算机信息系统安全专用产品销售。（依法须经批准的项目，经相关部门批准后方可开展经营活动，具体经营项目以相关部门批准文件或许可证件为准）</w:t>
            </w:r>
          </w:p>
        </w:tc>
      </w:tr>
    </w:tbl>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3</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eastAsia" w:ascii="Times New Roman" w:hAnsi="Times New Roman" w:eastAsia="方正小标宋简体" w:cs="Times New Roman"/>
          <w:spacing w:val="-11"/>
          <w:sz w:val="44"/>
          <w:highlight w:val="none"/>
          <w:lang w:val="en-US" w:eastAsia="zh-CN"/>
        </w:rPr>
      </w:pPr>
      <w:r>
        <w:rPr>
          <w:rFonts w:hint="eastAsia" w:ascii="Times New Roman" w:hAnsi="Times New Roman" w:eastAsia="方正小标宋简体" w:cs="Times New Roman"/>
          <w:spacing w:val="-11"/>
          <w:sz w:val="44"/>
          <w:highlight w:val="none"/>
          <w:lang w:val="en-US" w:eastAsia="zh-CN"/>
        </w:rPr>
        <w:t>“云浮无核黄皮气象指数保险数据产品”</w:t>
      </w:r>
    </w:p>
    <w:p>
      <w:pPr>
        <w:spacing w:line="560" w:lineRule="exact"/>
        <w:jc w:val="center"/>
        <w:rPr>
          <w:rFonts w:hint="default" w:ascii="Times New Roman" w:hAnsi="Times New Roman" w:eastAsia="方正小标宋简体" w:cs="Times New Roman"/>
          <w:spacing w:val="-11"/>
          <w:sz w:val="44"/>
          <w:highlight w:val="none"/>
        </w:rPr>
      </w:pP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915343727"/>
              </w:rPr>
              <w:t>公共数据资产名</w:t>
            </w:r>
            <w:r>
              <w:rPr>
                <w:rFonts w:hint="default" w:ascii="Times New Roman" w:hAnsi="Times New Roman" w:eastAsia="仿宋_GB2312" w:cs="Times New Roman"/>
                <w:spacing w:val="0"/>
                <w:kern w:val="0"/>
                <w:sz w:val="28"/>
                <w:szCs w:val="28"/>
                <w:highlight w:val="none"/>
                <w:fitText w:val="2520" w:id="915343727"/>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云浮无核黄皮气象指数保险数据产品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294067910"/>
              </w:rPr>
              <w:t>公共数据资产类</w:t>
            </w:r>
            <w:r>
              <w:rPr>
                <w:rFonts w:hint="default" w:ascii="Times New Roman" w:hAnsi="Times New Roman" w:eastAsia="仿宋_GB2312" w:cs="Times New Roman"/>
                <w:spacing w:val="0"/>
                <w:kern w:val="0"/>
                <w:sz w:val="28"/>
                <w:szCs w:val="28"/>
                <w:highlight w:val="none"/>
                <w:fitText w:val="2520" w:id="294067910"/>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25036932"/>
              </w:rPr>
              <w:t>公共数据资产形</w:t>
            </w:r>
            <w:r>
              <w:rPr>
                <w:rFonts w:hint="default" w:ascii="Times New Roman" w:hAnsi="Times New Roman" w:eastAsia="仿宋_GB2312" w:cs="Times New Roman"/>
                <w:spacing w:val="0"/>
                <w:kern w:val="0"/>
                <w:sz w:val="28"/>
                <w:szCs w:val="28"/>
                <w:highlight w:val="none"/>
                <w:fitText w:val="2520" w:id="25036932"/>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823089577"/>
              </w:rPr>
              <w:t>应用范</w:t>
            </w:r>
            <w:r>
              <w:rPr>
                <w:rFonts w:hint="default" w:ascii="Times New Roman" w:hAnsi="Times New Roman" w:eastAsia="仿宋_GB2312" w:cs="Times New Roman"/>
                <w:spacing w:val="1"/>
                <w:kern w:val="0"/>
                <w:sz w:val="28"/>
                <w:szCs w:val="28"/>
                <w:highlight w:val="none"/>
                <w:fitText w:val="2520" w:id="823089577"/>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hAnsi="仿宋_GB2312" w:eastAsia="仿宋_GB2312" w:cs="仿宋_GB2312"/>
                <w:color w:val="000000"/>
                <w:kern w:val="0"/>
                <w:sz w:val="28"/>
                <w:szCs w:val="28"/>
                <w:highlight w:val="none"/>
                <w:lang w:val="en-US" w:eastAsia="zh-CN" w:bidi="ar"/>
              </w:rPr>
              <w:t>保险机构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2020954009"/>
              </w:rPr>
              <w:t>应用场景描</w:t>
            </w:r>
            <w:r>
              <w:rPr>
                <w:rFonts w:hint="default" w:ascii="Times New Roman" w:hAnsi="Times New Roman" w:eastAsia="仿宋_GB2312" w:cs="Times New Roman"/>
                <w:spacing w:val="0"/>
                <w:kern w:val="0"/>
                <w:sz w:val="28"/>
                <w:szCs w:val="28"/>
                <w:highlight w:val="none"/>
                <w:fitText w:val="2520" w:id="2020954009"/>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Times New Roman" w:hAnsi="Times New Roman" w:eastAsia="仿宋_GB2312" w:cs="Times New Roman"/>
                <w:spacing w:val="-11"/>
                <w:sz w:val="28"/>
                <w:szCs w:val="28"/>
                <w:highlight w:val="none"/>
                <w:lang w:eastAsia="zh-Hans"/>
              </w:rPr>
              <w:t>用于云浮市无核黄皮气象指数保险理赔服务场景，通过本产品推送的数据，为保险的理赔服务提供数据依据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825448551"/>
              </w:rPr>
              <w:t>数据来</w:t>
            </w:r>
            <w:r>
              <w:rPr>
                <w:rFonts w:hint="default" w:ascii="Times New Roman" w:hAnsi="Times New Roman" w:eastAsia="仿宋_GB2312" w:cs="Times New Roman"/>
                <w:spacing w:val="1"/>
                <w:kern w:val="0"/>
                <w:sz w:val="28"/>
                <w:szCs w:val="28"/>
                <w:highlight w:val="none"/>
                <w:fitText w:val="2520" w:id="825448551"/>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eastAsia="zh-Hans"/>
              </w:rPr>
              <w:t>公共数据（云浮市气象局提供的气象数据）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1544381525"/>
              </w:rPr>
              <w:t>更新频</w:t>
            </w:r>
            <w:r>
              <w:rPr>
                <w:rFonts w:hint="default" w:ascii="Times New Roman" w:hAnsi="Times New Roman" w:eastAsia="仿宋_GB2312" w:cs="Times New Roman"/>
                <w:spacing w:val="1"/>
                <w:kern w:val="0"/>
                <w:sz w:val="28"/>
                <w:szCs w:val="28"/>
                <w:highlight w:val="none"/>
                <w:fitText w:val="2520" w:id="1544381525"/>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eastAsia="zh-Hans"/>
              </w:rPr>
              <w:t>T+1天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2"/>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6"/>
        <w:gridCol w:w="3773"/>
        <w:gridCol w:w="2190"/>
        <w:gridCol w:w="1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3773"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19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377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eastAsia="zh-Hans" w:bidi="ar"/>
              </w:rPr>
              <w:t>云浮市气象局</w:t>
            </w:r>
          </w:p>
        </w:tc>
        <w:tc>
          <w:tcPr>
            <w:tcW w:w="219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377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color w:val="000000"/>
                <w:kern w:val="0"/>
                <w:sz w:val="28"/>
                <w:szCs w:val="28"/>
                <w:highlight w:val="none"/>
                <w:lang w:bidi="ar"/>
              </w:rPr>
              <w:t>联通（广东）产业互联网公司</w:t>
            </w:r>
          </w:p>
        </w:tc>
        <w:tc>
          <w:tcPr>
            <w:tcW w:w="219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377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color w:val="000000"/>
                <w:kern w:val="0"/>
                <w:sz w:val="28"/>
                <w:szCs w:val="28"/>
                <w:highlight w:val="none"/>
                <w:lang w:eastAsia="zh-Hans" w:bidi="ar"/>
              </w:rPr>
              <w:t>云浮市华宇气象技术服务有限公司</w:t>
            </w:r>
          </w:p>
        </w:tc>
        <w:tc>
          <w:tcPr>
            <w:tcW w:w="219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lang w:val="en-US" w:eastAsia="zh-CN"/>
              </w:rPr>
              <w:t>清远</w:t>
            </w:r>
            <w:r>
              <w:rPr>
                <w:rFonts w:hint="eastAsia" w:ascii="Times New Roman" w:hAnsi="Times New Roman" w:eastAsia="仿宋_GB2312" w:cs="Times New Roman"/>
                <w:spacing w:val="-11"/>
                <w:sz w:val="28"/>
                <w:szCs w:val="28"/>
                <w:highlight w:val="none"/>
                <w:lang w:val="en-US" w:eastAsia="zh-CN"/>
              </w:rPr>
              <w:t>市</w:t>
            </w:r>
            <w:r>
              <w:rPr>
                <w:rFonts w:hint="default" w:ascii="Times New Roman" w:hAnsi="Times New Roman" w:eastAsia="仿宋_GB2312" w:cs="Times New Roman"/>
                <w:spacing w:val="-11"/>
                <w:sz w:val="28"/>
                <w:szCs w:val="28"/>
                <w:highlight w:val="none"/>
                <w:lang w:val="en-US" w:eastAsia="zh-CN"/>
              </w:rPr>
              <w:t>数字投资运营有限公司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91445302195776553L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w:t>
            </w:r>
            <w:r>
              <w:rPr>
                <w:rFonts w:hint="default" w:ascii="Times New Roman" w:hAnsi="Times New Roman" w:eastAsia="仿宋_GB2312" w:cs="Times New Roman"/>
                <w:spacing w:val="-11"/>
                <w:sz w:val="28"/>
                <w:szCs w:val="28"/>
                <w:highlight w:val="none"/>
              </w:rPr>
              <w:t>云浮市云城兴云东路春岗山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"https://www.qcc.com/pl/pr62abd8f3201e7701c8e7fa7b6a3014.html"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张国智</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1997-07-15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1997-07-15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气象信息咨询；气象信息服务；气象灾害评估、评价；气象科技系统开发和维护；人工影响天气作业服务；气象观测服务；气象仪器及设备、五金、交电的销售、安装及维修；防雷检测；防雷技术开发；防雷工程测试、设计、咨询服务；安装防雷设施；防雷检测咨询及服务；设计、开发、制作、销售：气象仪器和科普产品；承办气象科普展览展示活动；闭路电视监控系统的设计、安装及产品销售；计算机网络工程技术与软件的开发；计算机软件、硬件及电子产品销售；设计、代理、制作、发布广告；车辆租赁，房屋租赁，物业管理，清洁服务，绿化管理；建筑工程设计、施工及安装；承接电气工程、管道安装工程、土木工程、市政工程、园林绿化工程；建筑劳务分包（不含劳务派遣）。（依法须经批准的项目，经相关部门批准后方可开展经营活动）</w:t>
            </w:r>
          </w:p>
        </w:tc>
      </w:tr>
      <w:bookmarkEnd w:id="0"/>
    </w:tbl>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4</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w:t>
      </w:r>
      <w:r>
        <w:rPr>
          <w:rFonts w:hint="eastAsia" w:ascii="Times New Roman" w:hAnsi="Times New Roman" w:eastAsia="方正小标宋简体" w:cs="Times New Roman"/>
          <w:spacing w:val="-11"/>
          <w:sz w:val="44"/>
          <w:highlight w:val="none"/>
        </w:rPr>
        <w:t>地区天气数据通</w:t>
      </w:r>
      <w:r>
        <w:rPr>
          <w:rFonts w:hint="eastAsia" w:ascii="Times New Roman" w:hAnsi="Times New Roman" w:eastAsia="方正小标宋简体" w:cs="Times New Roman"/>
          <w:spacing w:val="-11"/>
          <w:sz w:val="44"/>
          <w:highlight w:val="none"/>
          <w:lang w:val="en-US" w:eastAsia="zh-CN"/>
        </w:rPr>
        <w:t>”</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1401037952"/>
              </w:rPr>
              <w:t>公共数据资产名</w:t>
            </w:r>
            <w:r>
              <w:rPr>
                <w:rFonts w:hint="default" w:ascii="Times New Roman" w:hAnsi="Times New Roman" w:eastAsia="仿宋_GB2312" w:cs="Times New Roman"/>
                <w:spacing w:val="0"/>
                <w:kern w:val="0"/>
                <w:sz w:val="28"/>
                <w:szCs w:val="28"/>
                <w:highlight w:val="none"/>
                <w:fitText w:val="2520" w:id="1401037952"/>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地区天气数据通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466968025"/>
              </w:rPr>
              <w:t>公共数据资产类</w:t>
            </w:r>
            <w:r>
              <w:rPr>
                <w:rFonts w:hint="default" w:ascii="Times New Roman" w:hAnsi="Times New Roman" w:eastAsia="仿宋_GB2312" w:cs="Times New Roman"/>
                <w:spacing w:val="0"/>
                <w:kern w:val="0"/>
                <w:sz w:val="28"/>
                <w:szCs w:val="28"/>
                <w:highlight w:val="none"/>
                <w:fitText w:val="2520" w:id="1466968025"/>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653280970"/>
              </w:rPr>
              <w:t>公共数据资产形</w:t>
            </w:r>
            <w:r>
              <w:rPr>
                <w:rFonts w:hint="default" w:ascii="Times New Roman" w:hAnsi="Times New Roman" w:eastAsia="仿宋_GB2312" w:cs="Times New Roman"/>
                <w:spacing w:val="0"/>
                <w:kern w:val="0"/>
                <w:sz w:val="28"/>
                <w:szCs w:val="28"/>
                <w:highlight w:val="none"/>
                <w:fitText w:val="2520" w:id="1653280970"/>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13119815"/>
              </w:rPr>
              <w:t>应用范</w:t>
            </w:r>
            <w:r>
              <w:rPr>
                <w:rFonts w:hint="default" w:ascii="Times New Roman" w:hAnsi="Times New Roman" w:eastAsia="仿宋_GB2312" w:cs="Times New Roman"/>
                <w:spacing w:val="1"/>
                <w:kern w:val="0"/>
                <w:sz w:val="28"/>
                <w:szCs w:val="28"/>
                <w:highlight w:val="none"/>
                <w:fitText w:val="2520" w:id="13119815"/>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金融</w:t>
            </w:r>
            <w:r>
              <w:rPr>
                <w:rFonts w:hint="eastAsia" w:ascii="Calibri" w:hAnsi="Calibri" w:eastAsia="仿宋_GB2312" w:cs="Calibri"/>
                <w:kern w:val="0"/>
                <w:sz w:val="28"/>
                <w:szCs w:val="28"/>
                <w:highlight w:val="none"/>
                <w:lang w:bidi="ar"/>
              </w:rPr>
              <w:t>机构</w:t>
            </w:r>
            <w:r>
              <w:rPr>
                <w:rFonts w:hint="eastAsia" w:ascii="仿宋_GB2312" w:eastAsia="仿宋_GB2312" w:cs="Times New Roman"/>
                <w:kern w:val="0"/>
                <w:sz w:val="28"/>
                <w:szCs w:val="28"/>
                <w:highlight w:val="none"/>
                <w:lang w:bidi="ar"/>
              </w:rPr>
              <w:t>、保险机构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1441925140"/>
              </w:rPr>
              <w:t>应用场景描</w:t>
            </w:r>
            <w:r>
              <w:rPr>
                <w:rFonts w:hint="default" w:ascii="Times New Roman" w:hAnsi="Times New Roman" w:eastAsia="仿宋_GB2312" w:cs="Times New Roman"/>
                <w:spacing w:val="0"/>
                <w:kern w:val="0"/>
                <w:sz w:val="28"/>
                <w:szCs w:val="28"/>
                <w:highlight w:val="none"/>
                <w:fitText w:val="2520" w:id="1441925140"/>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仿宋_GB2312" w:eastAsia="仿宋_GB2312" w:cs="Times New Roman"/>
                <w:kern w:val="0"/>
                <w:sz w:val="28"/>
                <w:szCs w:val="28"/>
                <w:highlight w:val="none"/>
                <w:lang w:bidi="ar"/>
              </w:rPr>
              <w:t>辅助金融机构贷款业务贷前准入审核、贷款风险评估</w:t>
            </w:r>
            <w:r>
              <w:rPr>
                <w:rFonts w:hint="eastAsia" w:ascii="Times New Roman" w:hAnsi="Times New Roman" w:eastAsia="仿宋_GB2312" w:cs="Times New Roman"/>
                <w:spacing w:val="-11"/>
                <w:sz w:val="28"/>
                <w:szCs w:val="28"/>
                <w:highlight w:val="none"/>
              </w:rPr>
              <w:t>，保险机构开展保前风险评估、保中风控监管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1039675781"/>
              </w:rPr>
              <w:t>数据来</w:t>
            </w:r>
            <w:r>
              <w:rPr>
                <w:rFonts w:hint="default" w:ascii="Times New Roman" w:hAnsi="Times New Roman" w:eastAsia="仿宋_GB2312" w:cs="Times New Roman"/>
                <w:spacing w:val="1"/>
                <w:kern w:val="0"/>
                <w:sz w:val="28"/>
                <w:szCs w:val="28"/>
                <w:highlight w:val="none"/>
                <w:fitText w:val="2520" w:id="1039675781"/>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eastAsia="zh-Hans"/>
              </w:rPr>
              <w:t>公共数据（佛山市顺德区气象局提供的气象数据）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2093166346"/>
              </w:rPr>
              <w:t>更新频</w:t>
            </w:r>
            <w:r>
              <w:rPr>
                <w:rFonts w:hint="default" w:ascii="Times New Roman" w:hAnsi="Times New Roman" w:eastAsia="仿宋_GB2312" w:cs="Times New Roman"/>
                <w:spacing w:val="1"/>
                <w:kern w:val="0"/>
                <w:sz w:val="28"/>
                <w:szCs w:val="28"/>
                <w:highlight w:val="none"/>
                <w:fitText w:val="2520" w:id="2093166346"/>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kern w:val="0"/>
                <w:sz w:val="28"/>
                <w:szCs w:val="28"/>
                <w:highlight w:val="none"/>
                <w:lang w:bidi="ar"/>
              </w:rPr>
              <w:t>每日、实时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3"/>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6"/>
        <w:gridCol w:w="3903"/>
        <w:gridCol w:w="2060"/>
        <w:gridCol w:w="1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3903"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6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390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eastAsia="仿宋_GB2312" w:cs="Times New Roman"/>
                <w:kern w:val="0"/>
                <w:sz w:val="28"/>
                <w:szCs w:val="28"/>
                <w:highlight w:val="none"/>
                <w:lang w:bidi="ar"/>
              </w:rPr>
              <w:t>佛山市顺德区气象局</w:t>
            </w:r>
          </w:p>
        </w:tc>
        <w:tc>
          <w:tcPr>
            <w:tcW w:w="206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390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6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390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6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佛山市顺科智汇科技有限公司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91440606MA4WD4L17J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广东省佛山市顺德区大良街道德和社区新城区观绿路4号恒实置业广场1号楼12层1216之一（仅作办公用途）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"https://www.qcc.com/pl/pa1d1e21321bd9adcedc00e5f0e1a047.html"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李杰明</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 xml:space="preserve">2017-04-01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2017-04-01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政务、交通、医疗、建筑、环境、教育等方面智能化及信息化设计、技术开发、技术服务；安全技术防范工程的设计、施工、维护；智慧城市信息化的技术研发与咨询服务，计算机系统集成及技术服务，数据处理技术服务，软件开发，电子产品、计算机软硬件及设备的销售；智能楼宇工程建设及管理服务；增值电信业务（业务种类以《增值电信业务经营许可证》载明内容为准）。（依法须经批准的项目，经相关部门批准后方可开展经营活动）（依法须经批准的项目，经相关部门批准后方可开展经营活动）</w:t>
            </w:r>
          </w:p>
        </w:tc>
      </w:tr>
    </w:tbl>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5</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w:t>
      </w:r>
      <w:r>
        <w:rPr>
          <w:rFonts w:hint="eastAsia" w:ascii="方正小标宋简体" w:hAnsi="方正小标宋简体" w:eastAsia="方正小标宋简体" w:cs="方正小标宋简体"/>
          <w:sz w:val="44"/>
          <w:szCs w:val="44"/>
          <w:highlight w:val="none"/>
        </w:rPr>
        <w:t>房屋信息快查通</w:t>
      </w:r>
      <w:r>
        <w:rPr>
          <w:rFonts w:hint="eastAsia" w:ascii="Times New Roman" w:hAnsi="Times New Roman" w:eastAsia="方正小标宋简体" w:cs="Times New Roman"/>
          <w:spacing w:val="-11"/>
          <w:sz w:val="44"/>
          <w:highlight w:val="none"/>
          <w:lang w:val="en-US" w:eastAsia="zh-CN"/>
        </w:rPr>
        <w:t>”</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1636516926"/>
              </w:rPr>
              <w:t>公共数据资产名</w:t>
            </w:r>
            <w:r>
              <w:rPr>
                <w:rFonts w:hint="default" w:ascii="Times New Roman" w:hAnsi="Times New Roman" w:eastAsia="仿宋_GB2312" w:cs="Times New Roman"/>
                <w:spacing w:val="0"/>
                <w:kern w:val="0"/>
                <w:sz w:val="28"/>
                <w:szCs w:val="28"/>
                <w:highlight w:val="none"/>
                <w:fitText w:val="2520" w:id="1636516926"/>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房屋信息快查通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570776921"/>
              </w:rPr>
              <w:t>公共数据资产类</w:t>
            </w:r>
            <w:r>
              <w:rPr>
                <w:rFonts w:hint="default" w:ascii="Times New Roman" w:hAnsi="Times New Roman" w:eastAsia="仿宋_GB2312" w:cs="Times New Roman"/>
                <w:spacing w:val="0"/>
                <w:kern w:val="0"/>
                <w:sz w:val="28"/>
                <w:szCs w:val="28"/>
                <w:highlight w:val="none"/>
                <w:fitText w:val="2520" w:id="570776921"/>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334058026"/>
              </w:rPr>
              <w:t>公共数据资产形</w:t>
            </w:r>
            <w:r>
              <w:rPr>
                <w:rFonts w:hint="default" w:ascii="Times New Roman" w:hAnsi="Times New Roman" w:eastAsia="仿宋_GB2312" w:cs="Times New Roman"/>
                <w:spacing w:val="0"/>
                <w:kern w:val="0"/>
                <w:sz w:val="28"/>
                <w:szCs w:val="28"/>
                <w:highlight w:val="none"/>
                <w:fitText w:val="2520" w:id="334058026"/>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1603482131"/>
              </w:rPr>
              <w:t>应用范</w:t>
            </w:r>
            <w:r>
              <w:rPr>
                <w:rFonts w:hint="default" w:ascii="Times New Roman" w:hAnsi="Times New Roman" w:eastAsia="仿宋_GB2312" w:cs="Times New Roman"/>
                <w:spacing w:val="1"/>
                <w:kern w:val="0"/>
                <w:sz w:val="28"/>
                <w:szCs w:val="28"/>
                <w:highlight w:val="none"/>
                <w:fitText w:val="2520" w:id="1603482131"/>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金融</w:t>
            </w:r>
            <w:r>
              <w:rPr>
                <w:rFonts w:hint="eastAsia" w:ascii="Calibri" w:hAnsi="Calibri" w:eastAsia="仿宋_GB2312" w:cs="Calibri"/>
                <w:kern w:val="0"/>
                <w:sz w:val="28"/>
                <w:szCs w:val="28"/>
                <w:highlight w:val="none"/>
                <w:lang w:bidi="ar"/>
              </w:rPr>
              <w:t>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1557227664"/>
              </w:rPr>
              <w:t>应用场景描</w:t>
            </w:r>
            <w:r>
              <w:rPr>
                <w:rFonts w:hint="default" w:ascii="Times New Roman" w:hAnsi="Times New Roman" w:eastAsia="仿宋_GB2312" w:cs="Times New Roman"/>
                <w:spacing w:val="0"/>
                <w:kern w:val="0"/>
                <w:sz w:val="28"/>
                <w:szCs w:val="28"/>
                <w:highlight w:val="none"/>
                <w:fitText w:val="2520" w:id="1557227664"/>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仿宋_GB2312" w:eastAsia="仿宋_GB2312" w:cs="Times New Roman"/>
                <w:kern w:val="0"/>
                <w:sz w:val="28"/>
                <w:szCs w:val="28"/>
                <w:highlight w:val="none"/>
                <w:lang w:bidi="ar"/>
              </w:rPr>
              <w:t>辅助金融机构贷款业务贷前准入审核、贷款风险评估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321341268"/>
              </w:rPr>
              <w:t>数据来</w:t>
            </w:r>
            <w:r>
              <w:rPr>
                <w:rFonts w:hint="default" w:ascii="Times New Roman" w:hAnsi="Times New Roman" w:eastAsia="仿宋_GB2312" w:cs="Times New Roman"/>
                <w:spacing w:val="1"/>
                <w:kern w:val="0"/>
                <w:sz w:val="28"/>
                <w:szCs w:val="28"/>
                <w:highlight w:val="none"/>
                <w:fitText w:val="2520" w:id="321341268"/>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color w:val="000000"/>
                <w:kern w:val="0"/>
                <w:sz w:val="28"/>
                <w:szCs w:val="28"/>
                <w:highlight w:val="none"/>
                <w:lang w:bidi="ar"/>
              </w:rPr>
              <w:t>公共数据（佛山市顺德区住房城乡建设和水利局提供的自建房信息数据）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1627597321"/>
              </w:rPr>
              <w:t>更新频</w:t>
            </w:r>
            <w:r>
              <w:rPr>
                <w:rFonts w:hint="default" w:ascii="Times New Roman" w:hAnsi="Times New Roman" w:eastAsia="仿宋_GB2312" w:cs="Times New Roman"/>
                <w:spacing w:val="1"/>
                <w:kern w:val="0"/>
                <w:sz w:val="28"/>
                <w:szCs w:val="28"/>
                <w:highlight w:val="none"/>
                <w:fitText w:val="2520" w:id="1627597321"/>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bidi="ar"/>
              </w:rPr>
              <w:t>每季度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4"/>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6"/>
        <w:gridCol w:w="3903"/>
        <w:gridCol w:w="2060"/>
        <w:gridCol w:w="1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3903"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6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390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eastAsia="仿宋_GB2312" w:cs="Times New Roman"/>
                <w:color w:val="000000"/>
                <w:kern w:val="0"/>
                <w:sz w:val="28"/>
                <w:szCs w:val="28"/>
                <w:highlight w:val="none"/>
                <w:lang w:bidi="ar"/>
              </w:rPr>
              <w:t>佛山市顺德区住房城乡建设和水利局</w:t>
            </w:r>
          </w:p>
        </w:tc>
        <w:tc>
          <w:tcPr>
            <w:tcW w:w="206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390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6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86"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3903"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6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93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佛山市顺科智汇科技有限公司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91440606MA4WD4L17J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广东省佛山市顺德区大良街道德和社区新城区观绿路4号恒实置业广场1号楼12层1216之一（仅作办公用途）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"https://www.qcc.com/pl/pa1d1e21321bd9adcedc00e5f0e1a047.html"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李杰明</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 xml:space="preserve">2017-04-01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2017-04-01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政务、交通、医疗、建筑、环境、教育等方面智能化及信息化设计、技术开发、技术服务；安全技术防范工程的设计、施工、维护；智慧城市信息化的技术研发与咨询服务，计算机系统集成及技术服务，数据处理技术服务，软件开发，电子产品、计算机软硬件及设备的销售；智能楼宇工程建设及管理服务；增值电信业务（业务种类以《增值电信业务经营许可证》载明内容为准）。（依法须经批准的项目，经相关部门批准后方可开展经营活动）（依法须经批准的项目，经相关部门批准后方可开展经营活动）</w:t>
            </w:r>
          </w:p>
        </w:tc>
      </w:tr>
    </w:tbl>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6</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w:t>
      </w:r>
      <w:r>
        <w:rPr>
          <w:rFonts w:hint="eastAsia" w:ascii="方正小标宋简体" w:hAnsi="方正小标宋简体" w:eastAsia="方正小标宋简体" w:cs="方正小标宋简体"/>
          <w:sz w:val="44"/>
          <w:szCs w:val="44"/>
          <w:highlight w:val="none"/>
          <w:lang w:eastAsia="zh-Hans"/>
        </w:rPr>
        <w:t>工程</w:t>
      </w:r>
      <w:r>
        <w:rPr>
          <w:rFonts w:hint="eastAsia" w:ascii="方正小标宋简体" w:hAnsi="方正小标宋简体" w:eastAsia="方正小标宋简体" w:cs="方正小标宋简体"/>
          <w:sz w:val="44"/>
          <w:szCs w:val="44"/>
          <w:highlight w:val="none"/>
        </w:rPr>
        <w:t>招投</w:t>
      </w:r>
      <w:r>
        <w:rPr>
          <w:rFonts w:hint="eastAsia" w:ascii="方正小标宋简体" w:hAnsi="方正小标宋简体" w:eastAsia="方正小标宋简体" w:cs="方正小标宋简体"/>
          <w:sz w:val="44"/>
          <w:szCs w:val="44"/>
          <w:highlight w:val="none"/>
          <w:lang w:eastAsia="zh-Hans"/>
        </w:rPr>
        <w:t>数据通</w:t>
      </w:r>
      <w:r>
        <w:rPr>
          <w:rFonts w:hint="eastAsia" w:ascii="Times New Roman" w:hAnsi="Times New Roman" w:eastAsia="方正小标宋简体" w:cs="Times New Roman"/>
          <w:spacing w:val="-11"/>
          <w:sz w:val="44"/>
          <w:highlight w:val="none"/>
          <w:lang w:val="en-US" w:eastAsia="zh-CN"/>
        </w:rPr>
        <w:t>”</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699943206"/>
              </w:rPr>
              <w:t>公共数据资产名</w:t>
            </w:r>
            <w:r>
              <w:rPr>
                <w:rFonts w:hint="default" w:ascii="Times New Roman" w:hAnsi="Times New Roman" w:eastAsia="仿宋_GB2312" w:cs="Times New Roman"/>
                <w:spacing w:val="0"/>
                <w:kern w:val="0"/>
                <w:sz w:val="28"/>
                <w:szCs w:val="28"/>
                <w:highlight w:val="none"/>
                <w:fitText w:val="2520" w:id="699943206"/>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Hans"/>
              </w:rPr>
              <w:t>工程</w:t>
            </w:r>
            <w:r>
              <w:rPr>
                <w:rFonts w:hint="eastAsia" w:ascii="Times New Roman" w:hAnsi="Times New Roman" w:eastAsia="仿宋_GB2312" w:cs="Times New Roman"/>
                <w:spacing w:val="-11"/>
                <w:sz w:val="28"/>
                <w:szCs w:val="28"/>
                <w:highlight w:val="none"/>
                <w:lang w:val="en-US" w:eastAsia="zh-CN"/>
              </w:rPr>
              <w:t>招投</w:t>
            </w:r>
            <w:r>
              <w:rPr>
                <w:rFonts w:hint="eastAsia" w:ascii="Times New Roman" w:hAnsi="Times New Roman" w:eastAsia="仿宋_GB2312" w:cs="Times New Roman"/>
                <w:spacing w:val="-11"/>
                <w:sz w:val="28"/>
                <w:szCs w:val="28"/>
                <w:highlight w:val="none"/>
                <w:lang w:val="en-US" w:eastAsia="zh-Hans"/>
              </w:rPr>
              <w:t>数据通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675101830"/>
              </w:rPr>
              <w:t>公共数据资产类</w:t>
            </w:r>
            <w:r>
              <w:rPr>
                <w:rFonts w:hint="default" w:ascii="Times New Roman" w:hAnsi="Times New Roman" w:eastAsia="仿宋_GB2312" w:cs="Times New Roman"/>
                <w:spacing w:val="0"/>
                <w:kern w:val="0"/>
                <w:sz w:val="28"/>
                <w:szCs w:val="28"/>
                <w:highlight w:val="none"/>
                <w:fitText w:val="2520" w:id="675101830"/>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889615266"/>
              </w:rPr>
              <w:t>公共数据资产形</w:t>
            </w:r>
            <w:r>
              <w:rPr>
                <w:rFonts w:hint="default" w:ascii="Times New Roman" w:hAnsi="Times New Roman" w:eastAsia="仿宋_GB2312" w:cs="Times New Roman"/>
                <w:spacing w:val="0"/>
                <w:kern w:val="0"/>
                <w:sz w:val="28"/>
                <w:szCs w:val="28"/>
                <w:highlight w:val="none"/>
                <w:fitText w:val="2520" w:id="889615266"/>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2137610388"/>
              </w:rPr>
              <w:t>应用范</w:t>
            </w:r>
            <w:r>
              <w:rPr>
                <w:rFonts w:hint="default" w:ascii="Times New Roman" w:hAnsi="Times New Roman" w:eastAsia="仿宋_GB2312" w:cs="Times New Roman"/>
                <w:spacing w:val="1"/>
                <w:kern w:val="0"/>
                <w:sz w:val="28"/>
                <w:szCs w:val="28"/>
                <w:highlight w:val="none"/>
                <w:fitText w:val="2520" w:id="2137610388"/>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金融</w:t>
            </w:r>
            <w:r>
              <w:rPr>
                <w:rFonts w:hint="eastAsia" w:ascii="Calibri" w:hAnsi="Calibri" w:eastAsia="仿宋_GB2312" w:cs="Calibri"/>
                <w:kern w:val="0"/>
                <w:sz w:val="28"/>
                <w:szCs w:val="28"/>
                <w:highlight w:val="none"/>
                <w:lang w:bidi="ar"/>
              </w:rPr>
              <w:t>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2138258520"/>
              </w:rPr>
              <w:t>应用场景描</w:t>
            </w:r>
            <w:r>
              <w:rPr>
                <w:rFonts w:hint="default" w:ascii="Times New Roman" w:hAnsi="Times New Roman" w:eastAsia="仿宋_GB2312" w:cs="Times New Roman"/>
                <w:spacing w:val="0"/>
                <w:kern w:val="0"/>
                <w:sz w:val="28"/>
                <w:szCs w:val="28"/>
                <w:highlight w:val="none"/>
                <w:fitText w:val="2520" w:id="2138258520"/>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仿宋_GB2312" w:eastAsia="仿宋_GB2312" w:cs="Times New Roman"/>
                <w:kern w:val="0"/>
                <w:sz w:val="28"/>
                <w:szCs w:val="28"/>
                <w:highlight w:val="none"/>
                <w:lang w:bidi="ar"/>
              </w:rPr>
              <w:t>辅助金融机构贷款业务贷前准入审核、贷款风险评估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1259691487"/>
              </w:rPr>
              <w:t>数据来</w:t>
            </w:r>
            <w:r>
              <w:rPr>
                <w:rFonts w:hint="default" w:ascii="Times New Roman" w:hAnsi="Times New Roman" w:eastAsia="仿宋_GB2312" w:cs="Times New Roman"/>
                <w:spacing w:val="1"/>
                <w:kern w:val="0"/>
                <w:sz w:val="28"/>
                <w:szCs w:val="28"/>
                <w:highlight w:val="none"/>
                <w:fitText w:val="2520" w:id="1259691487"/>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hAnsi="Times New Roman" w:eastAsia="仿宋_GB2312" w:cs="Times New Roman"/>
                <w:color w:val="000000"/>
                <w:kern w:val="0"/>
                <w:sz w:val="28"/>
                <w:szCs w:val="28"/>
                <w:highlight w:val="none"/>
                <w:lang w:bidi="ar"/>
              </w:rPr>
              <w:t>公共数据（</w:t>
            </w:r>
            <w:r>
              <w:rPr>
                <w:rFonts w:hint="eastAsia" w:ascii="仿宋_GB2312" w:eastAsia="仿宋_GB2312" w:cs="Times New Roman"/>
                <w:color w:val="000000"/>
                <w:kern w:val="0"/>
                <w:sz w:val="28"/>
                <w:szCs w:val="28"/>
                <w:highlight w:val="none"/>
                <w:lang w:bidi="ar"/>
              </w:rPr>
              <w:t>佛山市顺德区公共资源交易中心提供的项目招投标信息）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303311601"/>
              </w:rPr>
              <w:t>更新频</w:t>
            </w:r>
            <w:r>
              <w:rPr>
                <w:rFonts w:hint="default" w:ascii="Times New Roman" w:hAnsi="Times New Roman" w:eastAsia="仿宋_GB2312" w:cs="Times New Roman"/>
                <w:spacing w:val="1"/>
                <w:kern w:val="0"/>
                <w:sz w:val="28"/>
                <w:szCs w:val="28"/>
                <w:highlight w:val="none"/>
                <w:fitText w:val="2520" w:id="303311601"/>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bidi="ar"/>
              </w:rPr>
              <w:t>每季度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5"/>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9"/>
        <w:gridCol w:w="4050"/>
        <w:gridCol w:w="2070"/>
        <w:gridCol w:w="1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bidi="ar"/>
              </w:rPr>
              <w:t>佛山市顺德区公共资源交易中心</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佛山市顺科智汇科技有限公司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91440606MA4WD4L17J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广东省佛山市顺德区大良街道德和社区新城区观绿路4号恒实置业广场1号楼12层1216之一（仅作办公用途）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"https://www.qcc.com/pl/pa1d1e21321bd9adcedc00e5f0e1a047.html"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李杰明</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 xml:space="preserve">2017-04-01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2017-04-01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政务、交通、医疗、建筑、环境、教育等方面智能化及信息化设计、技术开发、技术服务；安全技术防范工程的设计、施工、维护；智慧城市信息化的技术研发与咨询服务，计算机系统集成及技术服务，数据处理技术服务，软件开发，电子产品、计算机软硬件及设备的销售；智能楼宇工程建设及管理服务；增值电信业务（业务种类以《增值电信业务经营许可证》载明内容为准）。（依法须经批准的项目，经相关部门批准后方可开展经营活动）（依法须经批准的项目，经相关部门批准后方可开展经营活动）</w:t>
            </w:r>
          </w:p>
        </w:tc>
      </w:tr>
    </w:tbl>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7</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w:t>
      </w:r>
      <w:r>
        <w:rPr>
          <w:rFonts w:hint="eastAsia" w:ascii="方正小标宋简体" w:hAnsi="方正小标宋简体" w:eastAsia="方正小标宋简体" w:cs="方正小标宋简体"/>
          <w:sz w:val="44"/>
          <w:szCs w:val="44"/>
          <w:highlight w:val="none"/>
          <w:lang w:eastAsia="zh-Hans"/>
        </w:rPr>
        <w:t>农业经营</w:t>
      </w:r>
      <w:r>
        <w:rPr>
          <w:rFonts w:hint="eastAsia" w:ascii="方正小标宋简体" w:hAnsi="方正小标宋简体" w:eastAsia="方正小标宋简体" w:cs="方正小标宋简体"/>
          <w:sz w:val="44"/>
          <w:szCs w:val="44"/>
          <w:highlight w:val="none"/>
        </w:rPr>
        <w:t>数据通</w:t>
      </w:r>
      <w:r>
        <w:rPr>
          <w:rFonts w:hint="eastAsia" w:ascii="Times New Roman" w:hAnsi="Times New Roman" w:eastAsia="方正小标宋简体" w:cs="Times New Roman"/>
          <w:spacing w:val="-11"/>
          <w:sz w:val="44"/>
          <w:highlight w:val="none"/>
          <w:lang w:val="en-US" w:eastAsia="zh-CN"/>
        </w:rPr>
        <w:t>”</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1579356405"/>
              </w:rPr>
              <w:t>公共数据资产名</w:t>
            </w:r>
            <w:r>
              <w:rPr>
                <w:rFonts w:hint="default" w:ascii="Times New Roman" w:hAnsi="Times New Roman" w:eastAsia="仿宋_GB2312" w:cs="Times New Roman"/>
                <w:spacing w:val="0"/>
                <w:kern w:val="0"/>
                <w:sz w:val="28"/>
                <w:szCs w:val="28"/>
                <w:highlight w:val="none"/>
                <w:fitText w:val="2520" w:id="1579356405"/>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Hans"/>
              </w:rPr>
              <w:t>农业经营</w:t>
            </w:r>
            <w:r>
              <w:rPr>
                <w:rFonts w:hint="eastAsia" w:ascii="Times New Roman" w:hAnsi="Times New Roman" w:eastAsia="仿宋_GB2312" w:cs="Times New Roman"/>
                <w:spacing w:val="-11"/>
                <w:sz w:val="28"/>
                <w:szCs w:val="28"/>
                <w:highlight w:val="none"/>
                <w:lang w:val="en-US" w:eastAsia="zh-CN"/>
              </w:rPr>
              <w:t>数据通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627923731"/>
              </w:rPr>
              <w:t>公共数据资产类</w:t>
            </w:r>
            <w:r>
              <w:rPr>
                <w:rFonts w:hint="default" w:ascii="Times New Roman" w:hAnsi="Times New Roman" w:eastAsia="仿宋_GB2312" w:cs="Times New Roman"/>
                <w:spacing w:val="0"/>
                <w:kern w:val="0"/>
                <w:sz w:val="28"/>
                <w:szCs w:val="28"/>
                <w:highlight w:val="none"/>
                <w:fitText w:val="2520" w:id="1627923731"/>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683828813"/>
              </w:rPr>
              <w:t>公共数据资产形</w:t>
            </w:r>
            <w:r>
              <w:rPr>
                <w:rFonts w:hint="default" w:ascii="Times New Roman" w:hAnsi="Times New Roman" w:eastAsia="仿宋_GB2312" w:cs="Times New Roman"/>
                <w:spacing w:val="0"/>
                <w:kern w:val="0"/>
                <w:sz w:val="28"/>
                <w:szCs w:val="28"/>
                <w:highlight w:val="none"/>
                <w:fitText w:val="2520" w:id="683828813"/>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302526853"/>
              </w:rPr>
              <w:t>应用范</w:t>
            </w:r>
            <w:r>
              <w:rPr>
                <w:rFonts w:hint="default" w:ascii="Times New Roman" w:hAnsi="Times New Roman" w:eastAsia="仿宋_GB2312" w:cs="Times New Roman"/>
                <w:spacing w:val="1"/>
                <w:kern w:val="0"/>
                <w:sz w:val="28"/>
                <w:szCs w:val="28"/>
                <w:highlight w:val="none"/>
                <w:fitText w:val="2520" w:id="302526853"/>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金融</w:t>
            </w:r>
            <w:r>
              <w:rPr>
                <w:rFonts w:hint="eastAsia" w:ascii="Calibri" w:hAnsi="Calibri" w:eastAsia="仿宋_GB2312" w:cs="Calibri"/>
                <w:kern w:val="0"/>
                <w:sz w:val="28"/>
                <w:szCs w:val="28"/>
                <w:highlight w:val="none"/>
                <w:lang w:bidi="ar"/>
              </w:rPr>
              <w:t>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1402830472"/>
              </w:rPr>
              <w:t>应用场景描</w:t>
            </w:r>
            <w:r>
              <w:rPr>
                <w:rFonts w:hint="default" w:ascii="Times New Roman" w:hAnsi="Times New Roman" w:eastAsia="仿宋_GB2312" w:cs="Times New Roman"/>
                <w:spacing w:val="0"/>
                <w:kern w:val="0"/>
                <w:sz w:val="28"/>
                <w:szCs w:val="28"/>
                <w:highlight w:val="none"/>
                <w:fitText w:val="2520" w:id="1402830472"/>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仿宋_GB2312" w:eastAsia="仿宋_GB2312" w:cs="Times New Roman"/>
                <w:color w:val="000000"/>
                <w:kern w:val="0"/>
                <w:sz w:val="28"/>
                <w:szCs w:val="28"/>
                <w:highlight w:val="none"/>
                <w:lang w:bidi="ar"/>
              </w:rPr>
              <w:t>用于农业经营贷前准入审核、农业贷后风险评估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289437332"/>
              </w:rPr>
              <w:t>数据来</w:t>
            </w:r>
            <w:r>
              <w:rPr>
                <w:rFonts w:hint="default" w:ascii="Times New Roman" w:hAnsi="Times New Roman" w:eastAsia="仿宋_GB2312" w:cs="Times New Roman"/>
                <w:spacing w:val="1"/>
                <w:kern w:val="0"/>
                <w:sz w:val="28"/>
                <w:szCs w:val="28"/>
                <w:highlight w:val="none"/>
                <w:fitText w:val="2520" w:id="289437332"/>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hAnsi="Times New Roman" w:eastAsia="仿宋_GB2312" w:cs="Times New Roman"/>
                <w:color w:val="000000"/>
                <w:kern w:val="0"/>
                <w:sz w:val="28"/>
                <w:szCs w:val="28"/>
                <w:highlight w:val="none"/>
                <w:lang w:bidi="ar"/>
              </w:rPr>
              <w:t>公共数据（</w:t>
            </w:r>
            <w:r>
              <w:rPr>
                <w:rFonts w:hint="eastAsia" w:eastAsia="仿宋_GB2312" w:cs="Times New Roman"/>
                <w:color w:val="000000"/>
                <w:kern w:val="0"/>
                <w:sz w:val="28"/>
                <w:szCs w:val="28"/>
                <w:highlight w:val="none"/>
                <w:lang w:bidi="ar"/>
              </w:rPr>
              <w:t>佛山市顺德区农村农业局提供的农业经营数据</w:t>
            </w:r>
            <w:r>
              <w:rPr>
                <w:rFonts w:hint="eastAsia" w:ascii="仿宋_GB2312" w:hAnsi="Times New Roman" w:eastAsia="仿宋_GB2312" w:cs="Times New Roman"/>
                <w:color w:val="000000"/>
                <w:kern w:val="0"/>
                <w:sz w:val="28"/>
                <w:szCs w:val="28"/>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458373110"/>
              </w:rPr>
              <w:t>更新频</w:t>
            </w:r>
            <w:r>
              <w:rPr>
                <w:rFonts w:hint="default" w:ascii="Times New Roman" w:hAnsi="Times New Roman" w:eastAsia="仿宋_GB2312" w:cs="Times New Roman"/>
                <w:spacing w:val="1"/>
                <w:kern w:val="0"/>
                <w:sz w:val="28"/>
                <w:szCs w:val="28"/>
                <w:highlight w:val="none"/>
                <w:fitText w:val="2520" w:id="458373110"/>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bidi="ar"/>
              </w:rPr>
              <w:t>每年、每周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6"/>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9"/>
        <w:gridCol w:w="4050"/>
        <w:gridCol w:w="2070"/>
        <w:gridCol w:w="1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eastAsia="仿宋_GB2312" w:cs="Times New Roman"/>
                <w:color w:val="000000"/>
                <w:kern w:val="0"/>
                <w:sz w:val="28"/>
                <w:szCs w:val="28"/>
                <w:highlight w:val="none"/>
                <w:lang w:bidi="ar"/>
              </w:rPr>
              <w:t>佛山市顺德区农村农业局</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佛山市顺科智汇科技有限公司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91440606MA4WD4L17J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广东省佛山市顺德区大良街道德和社区新城区观绿路4号恒实置业广场1号楼12层1216之一（仅作办公用途）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"https://www.qcc.com/pl/pa1d1e21321bd9adcedc00e5f0e1a047.html"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李杰明</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 xml:space="preserve">2017-04-01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2017-04-01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政务、交通、医疗、建筑、环境、教育等方面智能化及信息化设计、技术开发、技术服务；安全技术防范工程的设计、施工、维护；智慧城市信息化的技术研发与咨询服务，计算机系统集成及技术服务，数据处理技术服务，软件开发，电子产品、计算机软硬件及设备的销售；智能楼宇工程建设及管理服务；增值电信业务（业务种类以《增值电信业务经营许可证》载明内容为准）。（依法须经批准的项目，经相关部门批准后方可开展经营活动）（依法须经批准的项目，经相关部门批准后方可开展经营活动）</w:t>
            </w:r>
          </w:p>
        </w:tc>
      </w:tr>
    </w:tbl>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8</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w:t>
      </w:r>
      <w:r>
        <w:rPr>
          <w:rFonts w:hint="eastAsia" w:ascii="方正小标宋简体" w:hAnsi="方正小标宋简体" w:eastAsia="方正小标宋简体" w:cs="方正小标宋简体"/>
          <w:b/>
          <w:bCs/>
          <w:sz w:val="44"/>
          <w:szCs w:val="44"/>
          <w:highlight w:val="none"/>
          <w:lang w:val="en-US" w:eastAsia="zh-CN"/>
        </w:rPr>
        <w:t>企业风险查询宝</w:t>
      </w:r>
      <w:r>
        <w:rPr>
          <w:rFonts w:hint="eastAsia" w:ascii="Times New Roman" w:hAnsi="Times New Roman" w:eastAsia="方正小标宋简体" w:cs="Times New Roman"/>
          <w:spacing w:val="-11"/>
          <w:sz w:val="44"/>
          <w:highlight w:val="none"/>
          <w:lang w:val="en-US" w:eastAsia="zh-CN"/>
        </w:rPr>
        <w:t>”</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1750955957"/>
              </w:rPr>
              <w:t>公共数据资产名</w:t>
            </w:r>
            <w:r>
              <w:rPr>
                <w:rFonts w:hint="default" w:ascii="Times New Roman" w:hAnsi="Times New Roman" w:eastAsia="仿宋_GB2312" w:cs="Times New Roman"/>
                <w:spacing w:val="0"/>
                <w:kern w:val="0"/>
                <w:sz w:val="28"/>
                <w:szCs w:val="28"/>
                <w:highlight w:val="none"/>
                <w:fitText w:val="2520" w:id="1750955957"/>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企业风险查询宝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2455900"/>
              </w:rPr>
              <w:t>公共数据资产类</w:t>
            </w:r>
            <w:r>
              <w:rPr>
                <w:rFonts w:hint="default" w:ascii="Times New Roman" w:hAnsi="Times New Roman" w:eastAsia="仿宋_GB2312" w:cs="Times New Roman"/>
                <w:spacing w:val="0"/>
                <w:kern w:val="0"/>
                <w:sz w:val="28"/>
                <w:szCs w:val="28"/>
                <w:highlight w:val="none"/>
                <w:fitText w:val="2520" w:id="2455900"/>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99775851"/>
              </w:rPr>
              <w:t>公共数据资产形</w:t>
            </w:r>
            <w:r>
              <w:rPr>
                <w:rFonts w:hint="default" w:ascii="Times New Roman" w:hAnsi="Times New Roman" w:eastAsia="仿宋_GB2312" w:cs="Times New Roman"/>
                <w:spacing w:val="0"/>
                <w:kern w:val="0"/>
                <w:sz w:val="28"/>
                <w:szCs w:val="28"/>
                <w:highlight w:val="none"/>
                <w:fitText w:val="2520" w:id="199775851"/>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502667765"/>
              </w:rPr>
              <w:t>应用范</w:t>
            </w:r>
            <w:r>
              <w:rPr>
                <w:rFonts w:hint="default" w:ascii="Times New Roman" w:hAnsi="Times New Roman" w:eastAsia="仿宋_GB2312" w:cs="Times New Roman"/>
                <w:spacing w:val="1"/>
                <w:kern w:val="0"/>
                <w:sz w:val="28"/>
                <w:szCs w:val="28"/>
                <w:highlight w:val="none"/>
                <w:fitText w:val="2520" w:id="502667765"/>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金融</w:t>
            </w:r>
            <w:r>
              <w:rPr>
                <w:rFonts w:hint="eastAsia" w:ascii="Calibri" w:hAnsi="Calibri" w:eastAsia="仿宋_GB2312" w:cs="Calibri"/>
                <w:kern w:val="0"/>
                <w:sz w:val="28"/>
                <w:szCs w:val="28"/>
                <w:highlight w:val="none"/>
                <w:lang w:bidi="ar"/>
              </w:rPr>
              <w:t>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315759211"/>
              </w:rPr>
              <w:t>应用场景描</w:t>
            </w:r>
            <w:r>
              <w:rPr>
                <w:rFonts w:hint="default" w:ascii="Times New Roman" w:hAnsi="Times New Roman" w:eastAsia="仿宋_GB2312" w:cs="Times New Roman"/>
                <w:spacing w:val="0"/>
                <w:kern w:val="0"/>
                <w:sz w:val="28"/>
                <w:szCs w:val="28"/>
                <w:highlight w:val="none"/>
                <w:fitText w:val="2520" w:id="315759211"/>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仿宋_GB2312" w:eastAsia="仿宋_GB2312" w:cs="Times New Roman"/>
                <w:color w:val="000000"/>
                <w:kern w:val="0"/>
                <w:sz w:val="28"/>
                <w:szCs w:val="28"/>
                <w:highlight w:val="none"/>
                <w:lang w:val="en-US" w:eastAsia="zh-CN" w:bidi="ar"/>
              </w:rPr>
              <w:t>辅助金融机构进行贷前分析和贷后风险管控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1081084598"/>
              </w:rPr>
              <w:t>数据来</w:t>
            </w:r>
            <w:r>
              <w:rPr>
                <w:rFonts w:hint="default" w:ascii="Times New Roman" w:hAnsi="Times New Roman" w:eastAsia="仿宋_GB2312" w:cs="Times New Roman"/>
                <w:spacing w:val="1"/>
                <w:kern w:val="0"/>
                <w:sz w:val="28"/>
                <w:szCs w:val="28"/>
                <w:highlight w:val="none"/>
                <w:fitText w:val="2520" w:id="1081084598"/>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hAnsi="Times New Roman" w:eastAsia="仿宋_GB2312" w:cs="Times New Roman"/>
                <w:color w:val="000000"/>
                <w:kern w:val="0"/>
                <w:sz w:val="28"/>
                <w:szCs w:val="28"/>
                <w:highlight w:val="none"/>
                <w:lang w:bidi="ar"/>
              </w:rPr>
              <w:t>公共数据（</w:t>
            </w:r>
            <w:r>
              <w:rPr>
                <w:rFonts w:hint="eastAsia" w:eastAsia="仿宋_GB2312" w:cs="Times New Roman"/>
                <w:color w:val="000000"/>
                <w:kern w:val="0"/>
                <w:sz w:val="28"/>
                <w:szCs w:val="28"/>
                <w:highlight w:val="none"/>
                <w:lang w:bidi="ar"/>
              </w:rPr>
              <w:t>佛山市</w:t>
            </w:r>
            <w:r>
              <w:rPr>
                <w:rFonts w:hint="eastAsia" w:eastAsia="仿宋_GB2312" w:cs="Times New Roman"/>
                <w:color w:val="000000"/>
                <w:kern w:val="0"/>
                <w:sz w:val="28"/>
                <w:szCs w:val="28"/>
                <w:highlight w:val="none"/>
                <w:lang w:val="en-US" w:eastAsia="zh-CN" w:bidi="ar"/>
              </w:rPr>
              <w:t>顺德区发展和改革局提供的行政许可信息、行政处罚信息以及承诺信息</w:t>
            </w:r>
            <w:r>
              <w:rPr>
                <w:rFonts w:hint="eastAsia" w:ascii="仿宋_GB2312" w:hAnsi="Times New Roman" w:eastAsia="仿宋_GB2312" w:cs="Times New Roman"/>
                <w:color w:val="000000"/>
                <w:kern w:val="0"/>
                <w:sz w:val="28"/>
                <w:szCs w:val="28"/>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206587135"/>
              </w:rPr>
              <w:t>更新频</w:t>
            </w:r>
            <w:r>
              <w:rPr>
                <w:rFonts w:hint="default" w:ascii="Times New Roman" w:hAnsi="Times New Roman" w:eastAsia="仿宋_GB2312" w:cs="Times New Roman"/>
                <w:spacing w:val="1"/>
                <w:kern w:val="0"/>
                <w:sz w:val="28"/>
                <w:szCs w:val="28"/>
                <w:highlight w:val="none"/>
                <w:fitText w:val="2520" w:id="206587135"/>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eastAsia="zh-CN" w:bidi="ar"/>
              </w:rPr>
              <w:t>不定期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7"/>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9"/>
        <w:gridCol w:w="4050"/>
        <w:gridCol w:w="2070"/>
        <w:gridCol w:w="1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eastAsia="仿宋_GB2312" w:cs="Times New Roman"/>
                <w:color w:val="000000"/>
                <w:kern w:val="0"/>
                <w:sz w:val="28"/>
                <w:szCs w:val="28"/>
                <w:highlight w:val="none"/>
                <w:lang w:bidi="ar"/>
              </w:rPr>
              <w:t>佛山市</w:t>
            </w:r>
            <w:r>
              <w:rPr>
                <w:rFonts w:hint="eastAsia" w:eastAsia="仿宋_GB2312" w:cs="Times New Roman"/>
                <w:color w:val="000000"/>
                <w:kern w:val="0"/>
                <w:sz w:val="28"/>
                <w:szCs w:val="28"/>
                <w:highlight w:val="none"/>
                <w:lang w:val="en-US" w:eastAsia="zh-CN" w:bidi="ar"/>
              </w:rPr>
              <w:t>顺德区发展和改革局</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佛山市顺科智汇科技有限公司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91440606MA4WD4L17J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广东省佛山市顺德区大良街道德和社区新城区观绿路4号恒实置业广场1号楼12层1216之一（仅作办公用途）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"https://www.qcc.com/pl/pa1d1e21321bd9adcedc00e5f0e1a047.html"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李杰明</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 xml:space="preserve">2017-04-01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2017-04-01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政务、交通、医疗、建筑、环境、教育等方面智能化及信息化设计、技术开发、技术服务；安全技术防范工程的设计、施工、维护；智慧城市信息化的技术研发与咨询服务，计算机系统集成及技术服务，数据处理技术服务，软件开发，电子产品、计算机软硬件及设备的销售；智能楼宇工程建设及管理服务；增值电信业务（业务种类以《增值电信业务经营许可证》载明内容为准）。（依法须经批准的项目，经相关部门批准后方可开展经营活动）（依法须经批准的项目，经相关部门批准后方可开展经营活动）</w:t>
            </w:r>
          </w:p>
        </w:tc>
      </w:tr>
    </w:tbl>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9</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w:t>
      </w:r>
      <w:r>
        <w:rPr>
          <w:rFonts w:hint="eastAsia" w:ascii="方正小标宋简体" w:hAnsi="方正小标宋简体" w:eastAsia="方正小标宋简体" w:cs="方正小标宋简体"/>
          <w:b w:val="0"/>
          <w:bCs w:val="0"/>
          <w:sz w:val="44"/>
          <w:szCs w:val="44"/>
          <w:highlight w:val="none"/>
          <w:lang w:val="en-US" w:eastAsia="zh-CN"/>
        </w:rPr>
        <w:t>企业健康数据通</w:t>
      </w:r>
      <w:r>
        <w:rPr>
          <w:rFonts w:hint="eastAsia" w:ascii="Times New Roman" w:hAnsi="Times New Roman" w:eastAsia="方正小标宋简体" w:cs="Times New Roman"/>
          <w:spacing w:val="-11"/>
          <w:sz w:val="44"/>
          <w:highlight w:val="none"/>
          <w:lang w:val="en-US" w:eastAsia="zh-CN"/>
        </w:rPr>
        <w:t>”</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126100694"/>
              </w:rPr>
              <w:t>公共数据资产名</w:t>
            </w:r>
            <w:r>
              <w:rPr>
                <w:rFonts w:hint="default" w:ascii="Times New Roman" w:hAnsi="Times New Roman" w:eastAsia="仿宋_GB2312" w:cs="Times New Roman"/>
                <w:spacing w:val="0"/>
                <w:kern w:val="0"/>
                <w:sz w:val="28"/>
                <w:szCs w:val="28"/>
                <w:highlight w:val="none"/>
                <w:fitText w:val="2520" w:id="126100694"/>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企业健康数据通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743336360"/>
              </w:rPr>
              <w:t>公共数据资产类</w:t>
            </w:r>
            <w:r>
              <w:rPr>
                <w:rFonts w:hint="default" w:ascii="Times New Roman" w:hAnsi="Times New Roman" w:eastAsia="仿宋_GB2312" w:cs="Times New Roman"/>
                <w:spacing w:val="0"/>
                <w:kern w:val="0"/>
                <w:sz w:val="28"/>
                <w:szCs w:val="28"/>
                <w:highlight w:val="none"/>
                <w:fitText w:val="2520" w:id="1743336360"/>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806699406"/>
              </w:rPr>
              <w:t>公共数据资产形</w:t>
            </w:r>
            <w:r>
              <w:rPr>
                <w:rFonts w:hint="default" w:ascii="Times New Roman" w:hAnsi="Times New Roman" w:eastAsia="仿宋_GB2312" w:cs="Times New Roman"/>
                <w:spacing w:val="0"/>
                <w:kern w:val="0"/>
                <w:sz w:val="28"/>
                <w:szCs w:val="28"/>
                <w:highlight w:val="none"/>
                <w:fitText w:val="2520" w:id="806699406"/>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600577543"/>
              </w:rPr>
              <w:t>应用范</w:t>
            </w:r>
            <w:r>
              <w:rPr>
                <w:rFonts w:hint="default" w:ascii="Times New Roman" w:hAnsi="Times New Roman" w:eastAsia="仿宋_GB2312" w:cs="Times New Roman"/>
                <w:spacing w:val="1"/>
                <w:kern w:val="0"/>
                <w:sz w:val="28"/>
                <w:szCs w:val="28"/>
                <w:highlight w:val="none"/>
                <w:fitText w:val="2520" w:id="600577543"/>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金融</w:t>
            </w:r>
            <w:r>
              <w:rPr>
                <w:rFonts w:hint="eastAsia" w:ascii="Calibri" w:hAnsi="Calibri" w:eastAsia="仿宋_GB2312" w:cs="Calibri"/>
                <w:kern w:val="0"/>
                <w:sz w:val="28"/>
                <w:szCs w:val="28"/>
                <w:highlight w:val="none"/>
                <w:lang w:bidi="ar"/>
              </w:rPr>
              <w:t>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1425375006"/>
              </w:rPr>
              <w:t>应用场景描</w:t>
            </w:r>
            <w:r>
              <w:rPr>
                <w:rFonts w:hint="default" w:ascii="Times New Roman" w:hAnsi="Times New Roman" w:eastAsia="仿宋_GB2312" w:cs="Times New Roman"/>
                <w:spacing w:val="0"/>
                <w:kern w:val="0"/>
                <w:sz w:val="28"/>
                <w:szCs w:val="28"/>
                <w:highlight w:val="none"/>
                <w:fitText w:val="2520" w:id="1425375006"/>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仿宋_GB2312" w:eastAsia="仿宋_GB2312" w:cs="Times New Roman"/>
                <w:color w:val="000000"/>
                <w:kern w:val="0"/>
                <w:sz w:val="28"/>
                <w:szCs w:val="28"/>
                <w:highlight w:val="none"/>
                <w:lang w:val="en-US" w:eastAsia="zh-CN" w:bidi="ar"/>
              </w:rPr>
              <w:t>用于金融机构对企业开展贷前分析和贷后风险监测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896039677"/>
              </w:rPr>
              <w:t>数据来</w:t>
            </w:r>
            <w:r>
              <w:rPr>
                <w:rFonts w:hint="default" w:ascii="Times New Roman" w:hAnsi="Times New Roman" w:eastAsia="仿宋_GB2312" w:cs="Times New Roman"/>
                <w:spacing w:val="1"/>
                <w:kern w:val="0"/>
                <w:sz w:val="28"/>
                <w:szCs w:val="28"/>
                <w:highlight w:val="none"/>
                <w:fitText w:val="2520" w:id="896039677"/>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hAnsi="Times New Roman" w:eastAsia="仿宋_GB2312" w:cs="Times New Roman"/>
                <w:color w:val="000000"/>
                <w:kern w:val="0"/>
                <w:sz w:val="28"/>
                <w:szCs w:val="28"/>
                <w:highlight w:val="none"/>
                <w:lang w:bidi="ar"/>
              </w:rPr>
              <w:t>公共数据（</w:t>
            </w:r>
            <w:r>
              <w:rPr>
                <w:rFonts w:hint="eastAsia" w:eastAsia="仿宋_GB2312" w:cs="Times New Roman"/>
                <w:color w:val="000000"/>
                <w:kern w:val="0"/>
                <w:sz w:val="28"/>
                <w:szCs w:val="28"/>
                <w:highlight w:val="none"/>
                <w:lang w:val="en-US" w:eastAsia="zh-CN" w:bidi="ar"/>
              </w:rPr>
              <w:t>顺德区发展和改革局提供的国家红名单信息、地方性红名单信息、国家黑名单信息以及地方性黑名单信息数据</w:t>
            </w:r>
            <w:r>
              <w:rPr>
                <w:rFonts w:hint="eastAsia" w:ascii="仿宋_GB2312" w:hAnsi="Times New Roman" w:eastAsia="仿宋_GB2312" w:cs="Times New Roman"/>
                <w:color w:val="000000"/>
                <w:kern w:val="0"/>
                <w:sz w:val="28"/>
                <w:szCs w:val="28"/>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1007769360"/>
              </w:rPr>
              <w:t>更新频</w:t>
            </w:r>
            <w:r>
              <w:rPr>
                <w:rFonts w:hint="default" w:ascii="Times New Roman" w:hAnsi="Times New Roman" w:eastAsia="仿宋_GB2312" w:cs="Times New Roman"/>
                <w:spacing w:val="1"/>
                <w:kern w:val="0"/>
                <w:sz w:val="28"/>
                <w:szCs w:val="28"/>
                <w:highlight w:val="none"/>
                <w:fitText w:val="2520" w:id="1007769360"/>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eastAsia="zh-CN" w:bidi="ar"/>
              </w:rPr>
              <w:t>每天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8"/>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9"/>
        <w:gridCol w:w="4050"/>
        <w:gridCol w:w="2070"/>
        <w:gridCol w:w="1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eastAsia="仿宋_GB2312" w:cs="Times New Roman"/>
                <w:color w:val="000000"/>
                <w:kern w:val="0"/>
                <w:sz w:val="28"/>
                <w:szCs w:val="28"/>
                <w:highlight w:val="none"/>
                <w:lang w:bidi="ar"/>
              </w:rPr>
              <w:t>佛山市</w:t>
            </w:r>
            <w:r>
              <w:rPr>
                <w:rFonts w:hint="eastAsia" w:eastAsia="仿宋_GB2312" w:cs="Times New Roman"/>
                <w:color w:val="000000"/>
                <w:kern w:val="0"/>
                <w:sz w:val="28"/>
                <w:szCs w:val="28"/>
                <w:highlight w:val="none"/>
                <w:lang w:val="en-US" w:eastAsia="zh-CN" w:bidi="ar"/>
              </w:rPr>
              <w:t>顺德区发展和改革局</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佛山市顺科智汇科技有限公司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91440606MA4WD4L17J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广东省佛山市顺德区大良街道德和社区新城区观绿路4号恒实置业广场1号楼12层1216之一（仅作办公用途）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"https://www.qcc.com/pl/pa1d1e21321bd9adcedc00e5f0e1a047.html"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李杰明</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 xml:space="preserve">2017-04-01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2017-04-01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政务、交通、医疗、建筑、环境、教育等方面智能化及信息化设计、技术开发、技术服务；安全技术防范工程的设计、施工、维护；智慧城市信息化的技术研发与咨询服务，计算机系统集成及技术服务，数据处理技术服务，软件开发，电子产品、计算机软硬件及设备的销售；智能楼宇工程建设及管理服务；增值电信业务（业务种类以《增值电信业务经营许可证》载明内容为准）。（依法须经批准的项目，经相关部门批准后方可开展经营活动）（依法须经批准的项目，经相关部门批准后方可开展经营活动）</w:t>
            </w:r>
          </w:p>
        </w:tc>
      </w:tr>
    </w:tbl>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10</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w:t>
      </w:r>
      <w:r>
        <w:rPr>
          <w:rFonts w:hint="eastAsia" w:ascii="方正小标宋简体" w:hAnsi="方正小标宋简体" w:eastAsia="方正小标宋简体" w:cs="方正小标宋简体"/>
          <w:sz w:val="44"/>
          <w:szCs w:val="44"/>
          <w:highlight w:val="none"/>
        </w:rPr>
        <w:t>企业名录数据通</w:t>
      </w:r>
      <w:r>
        <w:rPr>
          <w:rFonts w:hint="eastAsia" w:ascii="Times New Roman" w:hAnsi="Times New Roman" w:eastAsia="方正小标宋简体" w:cs="Times New Roman"/>
          <w:spacing w:val="-11"/>
          <w:sz w:val="44"/>
          <w:highlight w:val="none"/>
          <w:lang w:val="en-US" w:eastAsia="zh-CN"/>
        </w:rPr>
        <w:t>”</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1614231826"/>
              </w:rPr>
              <w:t>公共数据资产名</w:t>
            </w:r>
            <w:r>
              <w:rPr>
                <w:rFonts w:hint="default" w:ascii="Times New Roman" w:hAnsi="Times New Roman" w:eastAsia="仿宋_GB2312" w:cs="Times New Roman"/>
                <w:spacing w:val="0"/>
                <w:kern w:val="0"/>
                <w:sz w:val="28"/>
                <w:szCs w:val="28"/>
                <w:highlight w:val="none"/>
                <w:fitText w:val="2520" w:id="1614231826"/>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企业名录数据通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65563072"/>
              </w:rPr>
              <w:t>公共数据资产类</w:t>
            </w:r>
            <w:r>
              <w:rPr>
                <w:rFonts w:hint="default" w:ascii="Times New Roman" w:hAnsi="Times New Roman" w:eastAsia="仿宋_GB2312" w:cs="Times New Roman"/>
                <w:spacing w:val="0"/>
                <w:kern w:val="0"/>
                <w:sz w:val="28"/>
                <w:szCs w:val="28"/>
                <w:highlight w:val="none"/>
                <w:fitText w:val="2520" w:id="65563072"/>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859794451"/>
              </w:rPr>
              <w:t>公共数据资产形</w:t>
            </w:r>
            <w:r>
              <w:rPr>
                <w:rFonts w:hint="default" w:ascii="Times New Roman" w:hAnsi="Times New Roman" w:eastAsia="仿宋_GB2312" w:cs="Times New Roman"/>
                <w:spacing w:val="0"/>
                <w:kern w:val="0"/>
                <w:sz w:val="28"/>
                <w:szCs w:val="28"/>
                <w:highlight w:val="none"/>
                <w:fitText w:val="2520" w:id="1859794451"/>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1161962268"/>
              </w:rPr>
              <w:t>应用范</w:t>
            </w:r>
            <w:r>
              <w:rPr>
                <w:rFonts w:hint="default" w:ascii="Times New Roman" w:hAnsi="Times New Roman" w:eastAsia="仿宋_GB2312" w:cs="Times New Roman"/>
                <w:spacing w:val="1"/>
                <w:kern w:val="0"/>
                <w:sz w:val="28"/>
                <w:szCs w:val="28"/>
                <w:highlight w:val="none"/>
                <w:fitText w:val="2520" w:id="1161962268"/>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金融</w:t>
            </w:r>
            <w:r>
              <w:rPr>
                <w:rFonts w:hint="eastAsia" w:ascii="Calibri" w:hAnsi="Calibri" w:eastAsia="仿宋_GB2312" w:cs="Calibri"/>
                <w:kern w:val="0"/>
                <w:sz w:val="28"/>
                <w:szCs w:val="28"/>
                <w:highlight w:val="none"/>
                <w:lang w:bidi="ar"/>
              </w:rPr>
              <w:t>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40587775"/>
              </w:rPr>
              <w:t>应用场景描</w:t>
            </w:r>
            <w:r>
              <w:rPr>
                <w:rFonts w:hint="default" w:ascii="Times New Roman" w:hAnsi="Times New Roman" w:eastAsia="仿宋_GB2312" w:cs="Times New Roman"/>
                <w:spacing w:val="0"/>
                <w:kern w:val="0"/>
                <w:sz w:val="28"/>
                <w:szCs w:val="28"/>
                <w:highlight w:val="none"/>
                <w:fitText w:val="2520" w:id="40587775"/>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仿宋_GB2312" w:eastAsia="仿宋_GB2312" w:cs="Times New Roman"/>
                <w:color w:val="000000"/>
                <w:kern w:val="0"/>
                <w:sz w:val="28"/>
                <w:szCs w:val="28"/>
                <w:highlight w:val="none"/>
                <w:lang w:val="en-US" w:eastAsia="zh-CN" w:bidi="ar"/>
              </w:rPr>
              <w:t>用于金融机构对</w:t>
            </w:r>
            <w:r>
              <w:rPr>
                <w:rFonts w:hint="eastAsia" w:ascii="仿宋_GB2312" w:eastAsia="仿宋_GB2312" w:cs="Times New Roman"/>
                <w:color w:val="000000"/>
                <w:kern w:val="0"/>
                <w:sz w:val="28"/>
                <w:szCs w:val="28"/>
                <w:highlight w:val="none"/>
                <w:lang w:bidi="ar"/>
              </w:rPr>
              <w:t>企业经营贷前准入审核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2099125417"/>
              </w:rPr>
              <w:t>数据来</w:t>
            </w:r>
            <w:r>
              <w:rPr>
                <w:rFonts w:hint="default" w:ascii="Times New Roman" w:hAnsi="Times New Roman" w:eastAsia="仿宋_GB2312" w:cs="Times New Roman"/>
                <w:spacing w:val="1"/>
                <w:kern w:val="0"/>
                <w:sz w:val="28"/>
                <w:szCs w:val="28"/>
                <w:highlight w:val="none"/>
                <w:fitText w:val="2520" w:id="2099125417"/>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hAnsi="Times New Roman" w:eastAsia="仿宋_GB2312" w:cs="Times New Roman"/>
                <w:color w:val="000000"/>
                <w:kern w:val="0"/>
                <w:sz w:val="28"/>
                <w:szCs w:val="28"/>
                <w:highlight w:val="none"/>
                <w:lang w:bidi="ar"/>
              </w:rPr>
              <w:t>公共数据（</w:t>
            </w:r>
            <w:r>
              <w:rPr>
                <w:rFonts w:hint="eastAsia" w:eastAsia="仿宋_GB2312" w:cs="Times New Roman"/>
                <w:color w:val="000000"/>
                <w:kern w:val="0"/>
                <w:sz w:val="28"/>
                <w:szCs w:val="28"/>
                <w:highlight w:val="none"/>
                <w:lang w:bidi="ar"/>
              </w:rPr>
              <w:t>佛山市顺德区科学技术局、佛山市顺德区经济促进局</w:t>
            </w:r>
            <w:r>
              <w:rPr>
                <w:rFonts w:hint="eastAsia" w:eastAsia="仿宋_GB2312" w:cs="Times New Roman"/>
                <w:color w:val="000000"/>
                <w:kern w:val="0"/>
                <w:sz w:val="28"/>
                <w:szCs w:val="28"/>
                <w:highlight w:val="none"/>
                <w:lang w:val="en-US" w:eastAsia="zh-CN" w:bidi="ar"/>
              </w:rPr>
              <w:t>提供的</w:t>
            </w:r>
            <w:r>
              <w:rPr>
                <w:rFonts w:hint="eastAsia" w:eastAsia="仿宋_GB2312" w:cs="Times New Roman"/>
                <w:color w:val="000000"/>
                <w:kern w:val="0"/>
                <w:sz w:val="28"/>
                <w:szCs w:val="28"/>
                <w:highlight w:val="none"/>
                <w:lang w:bidi="ar"/>
              </w:rPr>
              <w:t>小巨人企业、专精特新</w:t>
            </w:r>
            <w:r>
              <w:rPr>
                <w:rFonts w:hint="eastAsia" w:eastAsia="仿宋_GB2312" w:cs="Times New Roman"/>
                <w:color w:val="000000"/>
                <w:kern w:val="0"/>
                <w:sz w:val="28"/>
                <w:szCs w:val="28"/>
                <w:highlight w:val="none"/>
                <w:lang w:val="en-US" w:eastAsia="zh-CN" w:bidi="ar"/>
              </w:rPr>
              <w:t>企业数据</w:t>
            </w:r>
            <w:r>
              <w:rPr>
                <w:rFonts w:hint="eastAsia" w:eastAsia="仿宋_GB2312" w:cs="Times New Roman"/>
                <w:color w:val="000000"/>
                <w:kern w:val="0"/>
                <w:sz w:val="28"/>
                <w:szCs w:val="28"/>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1812953381"/>
              </w:rPr>
              <w:t>更新频</w:t>
            </w:r>
            <w:r>
              <w:rPr>
                <w:rFonts w:hint="default" w:ascii="Times New Roman" w:hAnsi="Times New Roman" w:eastAsia="仿宋_GB2312" w:cs="Times New Roman"/>
                <w:spacing w:val="1"/>
                <w:kern w:val="0"/>
                <w:sz w:val="28"/>
                <w:szCs w:val="28"/>
                <w:highlight w:val="none"/>
                <w:fitText w:val="2520" w:id="1812953381"/>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bidi="ar"/>
              </w:rPr>
              <w:t>每年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9"/>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9"/>
        <w:gridCol w:w="4050"/>
        <w:gridCol w:w="2070"/>
        <w:gridCol w:w="1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839" w:type="dxa"/>
            <w:vMerge w:val="restart"/>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lang w:val="en-US" w:eastAsia="zh-CN"/>
              </w:rPr>
            </w:pPr>
            <w:r>
              <w:rPr>
                <w:rFonts w:hint="eastAsia" w:eastAsia="仿宋_GB2312" w:cs="Times New Roman"/>
                <w:color w:val="000000"/>
                <w:kern w:val="0"/>
                <w:sz w:val="28"/>
                <w:szCs w:val="28"/>
                <w:highlight w:val="none"/>
                <w:lang w:bidi="ar"/>
              </w:rPr>
              <w:t>佛山市顺德区科学技术局</w:t>
            </w:r>
          </w:p>
        </w:tc>
        <w:tc>
          <w:tcPr>
            <w:tcW w:w="2070" w:type="dxa"/>
            <w:vMerge w:val="restart"/>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3</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839" w:type="dxa"/>
            <w:vMerge w:val="continue"/>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highlight w:val="none"/>
              </w:rPr>
            </w:pP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eastAsia" w:eastAsia="仿宋_GB2312" w:cs="Times New Roman"/>
                <w:color w:val="000000"/>
                <w:kern w:val="0"/>
                <w:sz w:val="28"/>
                <w:szCs w:val="28"/>
                <w:highlight w:val="none"/>
                <w:lang w:bidi="ar"/>
              </w:rPr>
            </w:pPr>
            <w:r>
              <w:rPr>
                <w:rFonts w:hint="eastAsia" w:eastAsia="仿宋_GB2312" w:cs="Times New Roman"/>
                <w:color w:val="000000"/>
                <w:kern w:val="0"/>
                <w:sz w:val="28"/>
                <w:szCs w:val="28"/>
                <w:highlight w:val="none"/>
                <w:lang w:bidi="ar"/>
              </w:rPr>
              <w:t>佛山市顺德区经济促进局</w:t>
            </w:r>
          </w:p>
        </w:tc>
        <w:tc>
          <w:tcPr>
            <w:tcW w:w="2070" w:type="dxa"/>
            <w:vMerge w:val="continue"/>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eastAsia" w:eastAsia="仿宋_GB2312" w:cs="Times New Roman"/>
                <w:color w:val="000000"/>
                <w:kern w:val="0"/>
                <w:sz w:val="28"/>
                <w:szCs w:val="28"/>
                <w:highlight w:val="none"/>
                <w:lang w:bidi="ar"/>
              </w:rPr>
            </w:pP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eastAsia="仿宋_GB2312" w:cs="Times New Roman"/>
                <w:color w:val="000000"/>
                <w:kern w:val="0"/>
                <w:sz w:val="28"/>
                <w:szCs w:val="28"/>
                <w:highlight w:val="none"/>
                <w:lang w:val="en-US" w:eastAsia="zh-CN" w:bidi="ar"/>
              </w:rPr>
            </w:pPr>
            <w:r>
              <w:rPr>
                <w:rFonts w:hint="eastAsia" w:ascii="Times New Roman" w:hAnsi="Times New Roman" w:eastAsia="仿宋_GB2312" w:cs="Times New Roman"/>
                <w:spacing w:val="-11"/>
                <w:sz w:val="28"/>
                <w:szCs w:val="28"/>
                <w:highlight w:val="none"/>
                <w:lang w:val="en-US" w:eastAsia="zh-CN"/>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佛山市顺科智汇科技有限公司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91440606MA4WD4L17J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广东省佛山市顺德区大良街道德和社区新城区观绿路4号恒实置业广场1号楼12层1216之一（仅作办公用途）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"https://www.qcc.com/pl/pa1d1e21321bd9adcedc00e5f0e1a047.html"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李杰明</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 xml:space="preserve">2017-04-01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2017-04-01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政务、交通、医疗、建筑、环境、教育等方面智能化及信息化设计、技术开发、技术服务；安全技术防范工程的设计、施工、维护；智慧城市信息化的技术研发与咨询服务，计算机系统集成及技术服务，数据处理技术服务，软件开发，电子产品、计算机软硬件及设备的销售；智能楼宇工程建设及管理服务；增值电信业务（业务种类以《增值电信业务经营许可证》载明内容为准）。（依法须经批准的项目，经相关部门批准后方可开展经营活动）（依法须经批准的项目，经相关部门批准后方可开展经营活动）</w:t>
            </w:r>
          </w:p>
        </w:tc>
      </w:tr>
    </w:tbl>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11</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w:t>
      </w:r>
      <w:r>
        <w:rPr>
          <w:rFonts w:hint="eastAsia" w:ascii="方正小标宋简体" w:hAnsi="方正小标宋简体" w:eastAsia="方正小标宋简体" w:cs="方正小标宋简体"/>
          <w:sz w:val="44"/>
          <w:szCs w:val="44"/>
          <w:highlight w:val="none"/>
        </w:rPr>
        <w:t>企业年金快查通</w:t>
      </w:r>
      <w:r>
        <w:rPr>
          <w:rFonts w:hint="eastAsia" w:ascii="Times New Roman" w:hAnsi="Times New Roman" w:eastAsia="方正小标宋简体" w:cs="Times New Roman"/>
          <w:spacing w:val="-11"/>
          <w:sz w:val="44"/>
          <w:highlight w:val="none"/>
          <w:lang w:val="en-US" w:eastAsia="zh-CN"/>
        </w:rPr>
        <w:t>”</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1391222983"/>
              </w:rPr>
              <w:t>公共数据资产名</w:t>
            </w:r>
            <w:r>
              <w:rPr>
                <w:rFonts w:hint="default" w:ascii="Times New Roman" w:hAnsi="Times New Roman" w:eastAsia="仿宋_GB2312" w:cs="Times New Roman"/>
                <w:spacing w:val="0"/>
                <w:kern w:val="0"/>
                <w:sz w:val="28"/>
                <w:szCs w:val="28"/>
                <w:highlight w:val="none"/>
                <w:fitText w:val="2520" w:id="1391222983"/>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企业年金快查通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154097542"/>
              </w:rPr>
              <w:t>公共数据资产类</w:t>
            </w:r>
            <w:r>
              <w:rPr>
                <w:rFonts w:hint="default" w:ascii="Times New Roman" w:hAnsi="Times New Roman" w:eastAsia="仿宋_GB2312" w:cs="Times New Roman"/>
                <w:spacing w:val="0"/>
                <w:kern w:val="0"/>
                <w:sz w:val="28"/>
                <w:szCs w:val="28"/>
                <w:highlight w:val="none"/>
                <w:fitText w:val="2520" w:id="1154097542"/>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251425589"/>
              </w:rPr>
              <w:t>公共数据资产形</w:t>
            </w:r>
            <w:r>
              <w:rPr>
                <w:rFonts w:hint="default" w:ascii="Times New Roman" w:hAnsi="Times New Roman" w:eastAsia="仿宋_GB2312" w:cs="Times New Roman"/>
                <w:spacing w:val="0"/>
                <w:kern w:val="0"/>
                <w:sz w:val="28"/>
                <w:szCs w:val="28"/>
                <w:highlight w:val="none"/>
                <w:fitText w:val="2520" w:id="251425589"/>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932722560"/>
              </w:rPr>
              <w:t>应用范</w:t>
            </w:r>
            <w:r>
              <w:rPr>
                <w:rFonts w:hint="default" w:ascii="Times New Roman" w:hAnsi="Times New Roman" w:eastAsia="仿宋_GB2312" w:cs="Times New Roman"/>
                <w:spacing w:val="1"/>
                <w:kern w:val="0"/>
                <w:sz w:val="28"/>
                <w:szCs w:val="28"/>
                <w:highlight w:val="none"/>
                <w:fitText w:val="2520" w:id="932722560"/>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金融</w:t>
            </w:r>
            <w:r>
              <w:rPr>
                <w:rFonts w:hint="eastAsia" w:ascii="Calibri" w:hAnsi="Calibri" w:eastAsia="仿宋_GB2312" w:cs="Calibri"/>
                <w:kern w:val="0"/>
                <w:sz w:val="28"/>
                <w:szCs w:val="28"/>
                <w:highlight w:val="none"/>
                <w:lang w:bidi="ar"/>
              </w:rPr>
              <w:t>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1429684951"/>
              </w:rPr>
              <w:t>应用场景描</w:t>
            </w:r>
            <w:r>
              <w:rPr>
                <w:rFonts w:hint="default" w:ascii="Times New Roman" w:hAnsi="Times New Roman" w:eastAsia="仿宋_GB2312" w:cs="Times New Roman"/>
                <w:spacing w:val="0"/>
                <w:kern w:val="0"/>
                <w:sz w:val="28"/>
                <w:szCs w:val="28"/>
                <w:highlight w:val="none"/>
                <w:fitText w:val="2520" w:id="1429684951"/>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仿宋_GB2312" w:eastAsia="仿宋_GB2312" w:cs="Times New Roman"/>
                <w:kern w:val="0"/>
                <w:sz w:val="28"/>
                <w:szCs w:val="28"/>
                <w:highlight w:val="none"/>
                <w:lang w:bidi="ar"/>
              </w:rPr>
              <w:t>辅助金融机构贷前准入审核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834223534"/>
              </w:rPr>
              <w:t>数据来</w:t>
            </w:r>
            <w:r>
              <w:rPr>
                <w:rFonts w:hint="default" w:ascii="Times New Roman" w:hAnsi="Times New Roman" w:eastAsia="仿宋_GB2312" w:cs="Times New Roman"/>
                <w:spacing w:val="1"/>
                <w:kern w:val="0"/>
                <w:sz w:val="28"/>
                <w:szCs w:val="28"/>
                <w:highlight w:val="none"/>
                <w:fitText w:val="2520" w:id="834223534"/>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hAnsi="Times New Roman" w:eastAsia="仿宋_GB2312" w:cs="Times New Roman"/>
                <w:color w:val="000000"/>
                <w:kern w:val="0"/>
                <w:sz w:val="28"/>
                <w:szCs w:val="28"/>
                <w:highlight w:val="none"/>
                <w:lang w:bidi="ar"/>
              </w:rPr>
              <w:t>公共数据（</w:t>
            </w:r>
            <w:r>
              <w:rPr>
                <w:rFonts w:hint="eastAsia" w:eastAsia="仿宋_GB2312" w:cs="Times New Roman"/>
                <w:color w:val="000000"/>
                <w:kern w:val="0"/>
                <w:sz w:val="28"/>
                <w:szCs w:val="28"/>
                <w:highlight w:val="none"/>
                <w:lang w:bidi="ar"/>
              </w:rPr>
              <w:t>佛山市顺德</w:t>
            </w:r>
            <w:r>
              <w:rPr>
                <w:rFonts w:hint="eastAsia" w:eastAsia="仿宋_GB2312" w:cs="Times New Roman"/>
                <w:kern w:val="0"/>
                <w:sz w:val="28"/>
                <w:szCs w:val="28"/>
                <w:highlight w:val="none"/>
                <w:lang w:bidi="ar"/>
              </w:rPr>
              <w:t>区民政和人力资源社会保障局</w:t>
            </w:r>
            <w:r>
              <w:rPr>
                <w:rFonts w:hint="eastAsia" w:eastAsia="仿宋_GB2312" w:cs="Times New Roman"/>
                <w:color w:val="000000"/>
                <w:kern w:val="0"/>
                <w:sz w:val="28"/>
                <w:szCs w:val="28"/>
                <w:highlight w:val="none"/>
                <w:lang w:val="en-US" w:eastAsia="zh-CN" w:bidi="ar"/>
              </w:rPr>
              <w:t>提供的</w:t>
            </w:r>
            <w:r>
              <w:rPr>
                <w:rFonts w:hint="eastAsia" w:eastAsia="仿宋_GB2312" w:cs="Times New Roman"/>
                <w:color w:val="000000"/>
                <w:kern w:val="0"/>
                <w:sz w:val="28"/>
                <w:szCs w:val="28"/>
                <w:highlight w:val="none"/>
                <w:lang w:bidi="ar"/>
              </w:rPr>
              <w:t>企业年金信息）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2014144695"/>
              </w:rPr>
              <w:t>更新频</w:t>
            </w:r>
            <w:r>
              <w:rPr>
                <w:rFonts w:hint="default" w:ascii="Times New Roman" w:hAnsi="Times New Roman" w:eastAsia="仿宋_GB2312" w:cs="Times New Roman"/>
                <w:spacing w:val="1"/>
                <w:kern w:val="0"/>
                <w:sz w:val="28"/>
                <w:szCs w:val="28"/>
                <w:highlight w:val="none"/>
                <w:fitText w:val="2520" w:id="2014144695"/>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bidi="ar"/>
              </w:rPr>
              <w:t>每年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10"/>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9"/>
        <w:gridCol w:w="4050"/>
        <w:gridCol w:w="2070"/>
        <w:gridCol w:w="1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eastAsia" w:eastAsia="仿宋_GB2312" w:cs="Times New Roman"/>
                <w:color w:val="000000"/>
                <w:kern w:val="0"/>
                <w:sz w:val="28"/>
                <w:szCs w:val="28"/>
                <w:highlight w:val="none"/>
                <w:lang w:bidi="ar"/>
              </w:rPr>
            </w:pPr>
            <w:r>
              <w:rPr>
                <w:rFonts w:hint="eastAsia" w:eastAsia="仿宋_GB2312" w:cs="Times New Roman"/>
                <w:kern w:val="0"/>
                <w:sz w:val="28"/>
                <w:szCs w:val="28"/>
                <w:highlight w:val="none"/>
                <w:lang w:bidi="ar"/>
              </w:rPr>
              <w:t>佛山市顺德区民政和人力资源社会保障局</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eastAsia="仿宋_GB2312" w:cs="Times New Roman"/>
                <w:color w:val="000000"/>
                <w:kern w:val="0"/>
                <w:sz w:val="28"/>
                <w:szCs w:val="28"/>
                <w:highlight w:val="none"/>
                <w:lang w:val="en-US" w:eastAsia="zh-CN" w:bidi="ar"/>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佛山市顺科智汇科技有限公司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91440606MA4WD4L17J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广东省佛山市顺德区大良街道德和社区新城区观绿路4号恒实置业广场1号楼12层1216之一（仅作办公用途）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"https://www.qcc.com/pl/pa1d1e21321bd9adcedc00e5f0e1a047.html"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李杰明</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 xml:space="preserve">2017-04-01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2017-04-01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政务、交通、医疗、建筑、环境、教育等方面智能化及信息化设计、技术开发、技术服务；安全技术防范工程的设计、施工、维护；智慧城市信息化的技术研发与咨询服务，计算机系统集成及技术服务，数据处理技术服务，软件开发，电子产品、计算机软硬件及设备的销售；智能楼宇工程建设及管理服务；增值电信业务（业务种类以《增值电信业务经营许可证》载明内容为准）。（依法须经批准的项目，经相关部门批准后方可开展经营活动）（依法须经批准的项目，经相关部门批准后方可开展经营活动）</w:t>
            </w:r>
          </w:p>
        </w:tc>
      </w:tr>
    </w:tbl>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12</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w:t>
      </w:r>
      <w:r>
        <w:rPr>
          <w:rFonts w:hint="eastAsia" w:ascii="方正小标宋简体" w:hAnsi="方正小标宋简体" w:eastAsia="方正小标宋简体" w:cs="方正小标宋简体"/>
          <w:sz w:val="44"/>
          <w:szCs w:val="44"/>
          <w:highlight w:val="none"/>
        </w:rPr>
        <w:t>商品房</w:t>
      </w:r>
      <w:r>
        <w:rPr>
          <w:rFonts w:hint="eastAsia" w:ascii="方正小标宋简体" w:hAnsi="方正小标宋简体" w:eastAsia="方正小标宋简体" w:cs="方正小标宋简体"/>
          <w:sz w:val="44"/>
          <w:szCs w:val="44"/>
          <w:highlight w:val="none"/>
          <w:lang w:eastAsia="zh-Hans"/>
        </w:rPr>
        <w:t>预售智库通</w:t>
      </w:r>
      <w:r>
        <w:rPr>
          <w:rFonts w:hint="eastAsia" w:ascii="Times New Roman" w:hAnsi="Times New Roman" w:eastAsia="方正小标宋简体" w:cs="Times New Roman"/>
          <w:spacing w:val="-11"/>
          <w:sz w:val="44"/>
          <w:highlight w:val="none"/>
          <w:lang w:val="en-US" w:eastAsia="zh-CN"/>
        </w:rPr>
        <w:t>”</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1833706506"/>
              </w:rPr>
              <w:t>公共数据资产名</w:t>
            </w:r>
            <w:r>
              <w:rPr>
                <w:rFonts w:hint="default" w:ascii="Times New Roman" w:hAnsi="Times New Roman" w:eastAsia="仿宋_GB2312" w:cs="Times New Roman"/>
                <w:spacing w:val="0"/>
                <w:kern w:val="0"/>
                <w:sz w:val="28"/>
                <w:szCs w:val="28"/>
                <w:highlight w:val="none"/>
                <w:fitText w:val="2520" w:id="1833706506"/>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商品房</w:t>
            </w:r>
            <w:r>
              <w:rPr>
                <w:rFonts w:hint="eastAsia" w:ascii="Times New Roman" w:hAnsi="Times New Roman" w:eastAsia="仿宋_GB2312" w:cs="Times New Roman"/>
                <w:spacing w:val="-11"/>
                <w:sz w:val="28"/>
                <w:szCs w:val="28"/>
                <w:highlight w:val="none"/>
                <w:lang w:val="en-US" w:eastAsia="zh-Hans"/>
              </w:rPr>
              <w:t>预售智库通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2007914571"/>
              </w:rPr>
              <w:t>公共数据资产类</w:t>
            </w:r>
            <w:r>
              <w:rPr>
                <w:rFonts w:hint="default" w:ascii="Times New Roman" w:hAnsi="Times New Roman" w:eastAsia="仿宋_GB2312" w:cs="Times New Roman"/>
                <w:spacing w:val="0"/>
                <w:kern w:val="0"/>
                <w:sz w:val="28"/>
                <w:szCs w:val="28"/>
                <w:highlight w:val="none"/>
                <w:fitText w:val="2520" w:id="2007914571"/>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69810516"/>
              </w:rPr>
              <w:t>公共数据资产形</w:t>
            </w:r>
            <w:r>
              <w:rPr>
                <w:rFonts w:hint="default" w:ascii="Times New Roman" w:hAnsi="Times New Roman" w:eastAsia="仿宋_GB2312" w:cs="Times New Roman"/>
                <w:spacing w:val="0"/>
                <w:kern w:val="0"/>
                <w:sz w:val="28"/>
                <w:szCs w:val="28"/>
                <w:highlight w:val="none"/>
                <w:fitText w:val="2520" w:id="169810516"/>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24995062"/>
              </w:rPr>
              <w:t>应用范</w:t>
            </w:r>
            <w:r>
              <w:rPr>
                <w:rFonts w:hint="default" w:ascii="Times New Roman" w:hAnsi="Times New Roman" w:eastAsia="仿宋_GB2312" w:cs="Times New Roman"/>
                <w:spacing w:val="1"/>
                <w:kern w:val="0"/>
                <w:sz w:val="28"/>
                <w:szCs w:val="28"/>
                <w:highlight w:val="none"/>
                <w:fitText w:val="2520" w:id="24995062"/>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金融</w:t>
            </w:r>
            <w:r>
              <w:rPr>
                <w:rFonts w:hint="eastAsia" w:ascii="Calibri" w:hAnsi="Calibri" w:eastAsia="仿宋_GB2312" w:cs="Calibri"/>
                <w:kern w:val="0"/>
                <w:sz w:val="28"/>
                <w:szCs w:val="28"/>
                <w:highlight w:val="none"/>
                <w:lang w:bidi="ar"/>
              </w:rPr>
              <w:t>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684089784"/>
              </w:rPr>
              <w:t>应用场景描</w:t>
            </w:r>
            <w:r>
              <w:rPr>
                <w:rFonts w:hint="default" w:ascii="Times New Roman" w:hAnsi="Times New Roman" w:eastAsia="仿宋_GB2312" w:cs="Times New Roman"/>
                <w:spacing w:val="0"/>
                <w:kern w:val="0"/>
                <w:sz w:val="28"/>
                <w:szCs w:val="28"/>
                <w:highlight w:val="none"/>
                <w:fitText w:val="2520" w:id="684089784"/>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仿宋_GB2312" w:hAnsi="Times New Roman" w:eastAsia="仿宋_GB2312" w:cs="Times New Roman"/>
                <w:color w:val="000000"/>
                <w:kern w:val="0"/>
                <w:sz w:val="28"/>
                <w:szCs w:val="28"/>
                <w:highlight w:val="none"/>
                <w:lang w:bidi="ar"/>
              </w:rPr>
              <w:t>对投放开发贷的楼盘项目进行监控、了解办证进度，辅助金融机构贷前准入审核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62996688"/>
              </w:rPr>
              <w:t>数据来</w:t>
            </w:r>
            <w:r>
              <w:rPr>
                <w:rFonts w:hint="default" w:ascii="Times New Roman" w:hAnsi="Times New Roman" w:eastAsia="仿宋_GB2312" w:cs="Times New Roman"/>
                <w:spacing w:val="1"/>
                <w:kern w:val="0"/>
                <w:sz w:val="28"/>
                <w:szCs w:val="28"/>
                <w:highlight w:val="none"/>
                <w:fitText w:val="2520" w:id="62996688"/>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hAnsi="Times New Roman" w:eastAsia="仿宋_GB2312" w:cs="Times New Roman"/>
                <w:color w:val="000000"/>
                <w:kern w:val="0"/>
                <w:sz w:val="28"/>
                <w:szCs w:val="28"/>
                <w:highlight w:val="none"/>
                <w:lang w:bidi="ar"/>
              </w:rPr>
              <w:t>公共数据（佛山市顺德区住房城乡建设和水利局提供的商品房预售信息数据）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1005216171"/>
              </w:rPr>
              <w:t>更新频</w:t>
            </w:r>
            <w:r>
              <w:rPr>
                <w:rFonts w:hint="default" w:ascii="Times New Roman" w:hAnsi="Times New Roman" w:eastAsia="仿宋_GB2312" w:cs="Times New Roman"/>
                <w:spacing w:val="1"/>
                <w:kern w:val="0"/>
                <w:sz w:val="28"/>
                <w:szCs w:val="28"/>
                <w:highlight w:val="none"/>
                <w:fitText w:val="2520" w:id="1005216171"/>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bidi="ar"/>
              </w:rPr>
              <w:t>每季度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11"/>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9"/>
        <w:gridCol w:w="4050"/>
        <w:gridCol w:w="2070"/>
        <w:gridCol w:w="1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eastAsia" w:eastAsia="仿宋_GB2312" w:cs="Times New Roman"/>
                <w:color w:val="000000"/>
                <w:kern w:val="0"/>
                <w:sz w:val="28"/>
                <w:szCs w:val="28"/>
                <w:highlight w:val="none"/>
                <w:lang w:bidi="ar"/>
              </w:rPr>
            </w:pPr>
            <w:r>
              <w:rPr>
                <w:rFonts w:hint="eastAsia" w:ascii="仿宋_GB2312" w:hAnsi="Times New Roman" w:eastAsia="仿宋_GB2312" w:cs="Times New Roman"/>
                <w:color w:val="000000"/>
                <w:kern w:val="0"/>
                <w:sz w:val="28"/>
                <w:szCs w:val="28"/>
                <w:highlight w:val="none"/>
                <w:lang w:bidi="ar"/>
              </w:rPr>
              <w:t>佛山市顺德区住房城乡建设和水利局</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eastAsia="仿宋_GB2312" w:cs="Times New Roman"/>
                <w:color w:val="000000"/>
                <w:kern w:val="0"/>
                <w:sz w:val="28"/>
                <w:szCs w:val="28"/>
                <w:highlight w:val="none"/>
                <w:lang w:val="en-US" w:eastAsia="zh-CN" w:bidi="ar"/>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佛山市顺科智汇科技有限公司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91440606MA4WD4L17J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广东省佛山市顺德区大良街道德和社区新城区观绿路4号恒实置业广场1号楼12层1216之一（仅作办公用途）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"https://www.qcc.com/pl/pa1d1e21321bd9adcedc00e5f0e1a047.html"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李杰明</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 xml:space="preserve">2017-04-01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2017-04-01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政务、交通、医疗、建筑、环境、教育等方面智能化及信息化设计、技术开发、技术服务；安全技术防范工程的设计、施工、维护；智慧城市信息化的技术研发与咨询服务，计算机系统集成及技术服务，数据处理技术服务，软件开发，电子产品、计算机软硬件及设备的销售；智能楼宇工程建设及管理服务；增值电信业务（业务种类以《增值电信业务经营许可证》载明内容为准）。（依法须经批准的项目，经相关部门批准后方可开展经营活动）（依法须经批准的项目，经相关部门批准后方可开展经营活动）</w:t>
            </w:r>
          </w:p>
        </w:tc>
      </w:tr>
    </w:tbl>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方正小标宋简体" w:cs="Times New Roman"/>
          <w:sz w:val="44"/>
          <w:szCs w:val="22"/>
          <w:highlight w:val="none"/>
        </w:rPr>
      </w:pPr>
    </w:p>
    <w:p>
      <w:pPr>
        <w:spacing w:line="560" w:lineRule="exact"/>
        <w:rPr>
          <w:rFonts w:hint="default" w:ascii="Times New Roman" w:hAnsi="Times New Roman" w:eastAsia="黑体" w:cs="Times New Roman"/>
          <w:spacing w:val="-11"/>
          <w:sz w:val="32"/>
          <w:szCs w:val="32"/>
          <w:highlight w:val="none"/>
        </w:rPr>
      </w:pPr>
    </w:p>
    <w:p>
      <w:pPr>
        <w:spacing w:line="560" w:lineRule="exact"/>
        <w:rPr>
          <w:rFonts w:hint="default" w:ascii="Times New Roman" w:hAnsi="Times New Roman" w:eastAsia="黑体" w:cs="Times New Roman"/>
          <w:spacing w:val="-11"/>
          <w:sz w:val="32"/>
          <w:szCs w:val="32"/>
          <w:highlight w:val="none"/>
          <w:lang w:val="en-US" w:eastAsia="zh-CN"/>
        </w:rPr>
      </w:pPr>
      <w:r>
        <w:rPr>
          <w:rFonts w:hint="default" w:ascii="Times New Roman" w:hAnsi="Times New Roman" w:eastAsia="黑体" w:cs="Times New Roman"/>
          <w:spacing w:val="-11"/>
          <w:sz w:val="32"/>
          <w:szCs w:val="32"/>
          <w:highlight w:val="none"/>
        </w:rPr>
        <w:t>附件</w:t>
      </w:r>
      <w:r>
        <w:rPr>
          <w:rFonts w:hint="eastAsia" w:ascii="Times New Roman" w:hAnsi="Times New Roman" w:eastAsia="黑体" w:cs="Times New Roman"/>
          <w:spacing w:val="-11"/>
          <w:sz w:val="32"/>
          <w:szCs w:val="32"/>
          <w:highlight w:val="none"/>
          <w:lang w:val="en-US" w:eastAsia="zh-CN"/>
        </w:rPr>
        <w:t>13</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spacing w:val="-11"/>
          <w:sz w:val="32"/>
          <w:szCs w:val="32"/>
          <w:highlight w:val="none"/>
        </w:rPr>
      </w:pPr>
    </w:p>
    <w:p>
      <w:pPr>
        <w:spacing w:line="560" w:lineRule="exact"/>
        <w:jc w:val="center"/>
        <w:rPr>
          <w:rFonts w:hint="default" w:ascii="Times New Roman" w:hAnsi="Times New Roman" w:eastAsia="方正小标宋简体" w:cs="Times New Roman"/>
          <w:spacing w:val="-11"/>
          <w:sz w:val="44"/>
          <w:highlight w:val="none"/>
        </w:rPr>
      </w:pPr>
      <w:r>
        <w:rPr>
          <w:rFonts w:hint="eastAsia" w:ascii="Times New Roman" w:hAnsi="Times New Roman" w:eastAsia="方正小标宋简体" w:cs="Times New Roman"/>
          <w:spacing w:val="-11"/>
          <w:sz w:val="44"/>
          <w:highlight w:val="none"/>
          <w:lang w:val="en-US" w:eastAsia="zh-CN"/>
        </w:rPr>
        <w:t>“</w:t>
      </w:r>
      <w:r>
        <w:rPr>
          <w:rFonts w:hint="eastAsia" w:ascii="方正小标宋简体" w:hAnsi="方正小标宋简体" w:eastAsia="方正小标宋简体" w:cs="方正小标宋简体"/>
          <w:color w:val="000000" w:themeColor="text1"/>
          <w:sz w:val="44"/>
          <w:szCs w:val="44"/>
          <w:highlight w:val="none"/>
          <w14:textFill>
            <w14:solidFill>
              <w14:schemeClr w14:val="tx1"/>
            </w14:solidFill>
          </w14:textFill>
        </w:rPr>
        <w:t>重点项目查询通</w:t>
      </w:r>
      <w:r>
        <w:rPr>
          <w:rFonts w:hint="eastAsia" w:ascii="Times New Roman" w:hAnsi="Times New Roman" w:eastAsia="方正小标宋简体" w:cs="Times New Roman"/>
          <w:spacing w:val="-11"/>
          <w:sz w:val="44"/>
          <w:highlight w:val="none"/>
          <w:lang w:val="en-US" w:eastAsia="zh-CN"/>
        </w:rPr>
        <w:t>”</w:t>
      </w:r>
      <w:r>
        <w:rPr>
          <w:rFonts w:hint="default" w:ascii="Times New Roman" w:hAnsi="Times New Roman" w:eastAsia="方正小标宋简体" w:cs="Times New Roman"/>
          <w:spacing w:val="-11"/>
          <w:sz w:val="44"/>
          <w:highlight w:val="none"/>
        </w:rPr>
        <w:t>详细信息</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pacing w:val="-11"/>
          <w:sz w:val="32"/>
          <w:szCs w:val="32"/>
          <w:highlight w:val="none"/>
        </w:rPr>
      </w:pPr>
    </w:p>
    <w:p>
      <w:pPr>
        <w:widowControl/>
        <w:spacing w:line="560" w:lineRule="exact"/>
        <w:ind w:firstLine="596" w:firstLineChars="200"/>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一、公共数据资产情况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0"/>
                <w:kern w:val="0"/>
                <w:sz w:val="28"/>
                <w:szCs w:val="28"/>
                <w:highlight w:val="none"/>
                <w:fitText w:val="2520" w:id="698243242"/>
              </w:rPr>
              <w:t>公共数据资产名</w:t>
            </w:r>
            <w:r>
              <w:rPr>
                <w:rFonts w:hint="default" w:ascii="Times New Roman" w:hAnsi="Times New Roman" w:eastAsia="仿宋_GB2312" w:cs="Times New Roman"/>
                <w:spacing w:val="0"/>
                <w:kern w:val="0"/>
                <w:sz w:val="28"/>
                <w:szCs w:val="28"/>
                <w:highlight w:val="none"/>
                <w:fitText w:val="2520" w:id="698243242"/>
              </w:rPr>
              <w:t>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重点项目查询通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65274902"/>
              </w:rPr>
              <w:t>公共数据资产类</w:t>
            </w:r>
            <w:r>
              <w:rPr>
                <w:rFonts w:hint="default" w:ascii="Times New Roman" w:hAnsi="Times New Roman" w:eastAsia="仿宋_GB2312" w:cs="Times New Roman"/>
                <w:spacing w:val="0"/>
                <w:kern w:val="0"/>
                <w:sz w:val="28"/>
                <w:szCs w:val="28"/>
                <w:highlight w:val="none"/>
                <w:fitText w:val="2520" w:id="65274902"/>
              </w:rPr>
              <w:t>别</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lang w:val="en-US" w:eastAsia="zh-CN"/>
              </w:rPr>
              <w:t>金融信息服务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0"/>
                <w:kern w:val="0"/>
                <w:sz w:val="28"/>
                <w:szCs w:val="28"/>
                <w:highlight w:val="none"/>
                <w:fitText w:val="2520" w:id="1397043533"/>
              </w:rPr>
              <w:t>公共数据资产形</w:t>
            </w:r>
            <w:r>
              <w:rPr>
                <w:rFonts w:hint="default" w:ascii="Times New Roman" w:hAnsi="Times New Roman" w:eastAsia="仿宋_GB2312" w:cs="Times New Roman"/>
                <w:spacing w:val="0"/>
                <w:kern w:val="0"/>
                <w:sz w:val="28"/>
                <w:szCs w:val="28"/>
                <w:highlight w:val="none"/>
                <w:fitText w:val="2520" w:id="1397043533"/>
              </w:rPr>
              <w:t>态</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hAnsi="仿宋_GB2312" w:eastAsia="仿宋_GB2312" w:cs="仿宋_GB2312"/>
                <w:color w:val="000000"/>
                <w:kern w:val="0"/>
                <w:sz w:val="28"/>
                <w:szCs w:val="28"/>
                <w:highlight w:val="none"/>
                <w:lang w:bidi="ar"/>
              </w:rPr>
              <w:t>数据</w:t>
            </w:r>
            <w:r>
              <w:rPr>
                <w:rFonts w:hint="eastAsia" w:ascii="仿宋_GB2312" w:hAnsi="仿宋_GB2312" w:eastAsia="仿宋_GB2312" w:cs="仿宋_GB2312"/>
                <w:color w:val="000000"/>
                <w:kern w:val="0"/>
                <w:sz w:val="28"/>
                <w:szCs w:val="28"/>
                <w:highlight w:val="none"/>
                <w:lang w:val="en-US" w:eastAsia="zh-CN" w:bidi="ar"/>
              </w:rPr>
              <w:t>服务</w:t>
            </w:r>
            <w:r>
              <w:rPr>
                <w:rFonts w:hint="eastAsia" w:ascii="仿宋_GB2312" w:hAnsi="仿宋_GB2312" w:eastAsia="仿宋_GB2312" w:cs="仿宋_GB2312"/>
                <w:color w:val="000000"/>
                <w:kern w:val="0"/>
                <w:sz w:val="28"/>
                <w:szCs w:val="28"/>
                <w:highlight w:val="none"/>
                <w:lang w:bidi="ar"/>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1753881782"/>
              </w:rPr>
              <w:t>应用范</w:t>
            </w:r>
            <w:r>
              <w:rPr>
                <w:rFonts w:hint="default" w:ascii="Times New Roman" w:hAnsi="Times New Roman" w:eastAsia="仿宋_GB2312" w:cs="Times New Roman"/>
                <w:spacing w:val="1"/>
                <w:kern w:val="0"/>
                <w:sz w:val="28"/>
                <w:szCs w:val="28"/>
                <w:highlight w:val="none"/>
                <w:fitText w:val="2520" w:id="1753881782"/>
              </w:rPr>
              <w:t>围</w:t>
            </w:r>
          </w:p>
        </w:tc>
        <w:tc>
          <w:tcPr>
            <w:tcW w:w="5931" w:type="dxa"/>
            <w:vAlign w:val="center"/>
          </w:tcPr>
          <w:p>
            <w:pPr>
              <w:spacing w:beforeLines="0" w:afterLines="0"/>
              <w:jc w:val="both"/>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金融</w:t>
            </w:r>
            <w:r>
              <w:rPr>
                <w:rFonts w:hint="eastAsia" w:ascii="Calibri" w:hAnsi="Calibri" w:eastAsia="仿宋_GB2312" w:cs="Calibri"/>
                <w:kern w:val="0"/>
                <w:sz w:val="28"/>
                <w:szCs w:val="28"/>
                <w:highlight w:val="none"/>
                <w:lang w:bidi="ar"/>
              </w:rPr>
              <w:t>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84"/>
                <w:kern w:val="0"/>
                <w:sz w:val="28"/>
                <w:szCs w:val="28"/>
                <w:highlight w:val="none"/>
                <w:fitText w:val="2520" w:id="1583819267"/>
              </w:rPr>
              <w:t>应用场景描</w:t>
            </w:r>
            <w:r>
              <w:rPr>
                <w:rFonts w:hint="default" w:ascii="Times New Roman" w:hAnsi="Times New Roman" w:eastAsia="仿宋_GB2312" w:cs="Times New Roman"/>
                <w:spacing w:val="0"/>
                <w:kern w:val="0"/>
                <w:sz w:val="28"/>
                <w:szCs w:val="28"/>
                <w:highlight w:val="none"/>
                <w:fitText w:val="2520" w:id="1583819267"/>
              </w:rPr>
              <w:t>述</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Times New Roman" w:hAnsi="Times New Roman" w:eastAsia="仿宋_GB2312" w:cs="Times New Roman"/>
                <w:spacing w:val="-11"/>
                <w:sz w:val="28"/>
                <w:szCs w:val="28"/>
                <w:highlight w:val="none"/>
                <w:lang w:eastAsia="zh-CN"/>
              </w:rPr>
            </w:pPr>
            <w:r>
              <w:rPr>
                <w:rFonts w:hint="eastAsia" w:ascii="仿宋_GB2312" w:eastAsia="仿宋_GB2312" w:cs="Times New Roman"/>
                <w:color w:val="000000"/>
                <w:kern w:val="0"/>
                <w:sz w:val="28"/>
                <w:szCs w:val="28"/>
                <w:highlight w:val="none"/>
                <w:lang w:bidi="ar"/>
              </w:rPr>
              <w:t>用于企业经营贷前准入审核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spacing w:val="233"/>
                <w:kern w:val="0"/>
                <w:sz w:val="28"/>
                <w:szCs w:val="28"/>
                <w:highlight w:val="none"/>
                <w:fitText w:val="2520" w:id="625565634"/>
              </w:rPr>
              <w:t>数据来</w:t>
            </w:r>
            <w:r>
              <w:rPr>
                <w:rFonts w:hint="default" w:ascii="Times New Roman" w:hAnsi="Times New Roman" w:eastAsia="仿宋_GB2312" w:cs="Times New Roman"/>
                <w:spacing w:val="1"/>
                <w:kern w:val="0"/>
                <w:sz w:val="28"/>
                <w:szCs w:val="28"/>
                <w:highlight w:val="none"/>
                <w:fitText w:val="2520" w:id="625565634"/>
              </w:rPr>
              <w:t>源</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color w:val="000000"/>
                <w:kern w:val="0"/>
                <w:sz w:val="28"/>
                <w:szCs w:val="28"/>
                <w:highlight w:val="none"/>
                <w:lang w:bidi="ar"/>
              </w:rPr>
              <w:t>公共数据（佛山市顺德区发展和改革局</w:t>
            </w:r>
            <w:r>
              <w:rPr>
                <w:rFonts w:hint="eastAsia" w:ascii="仿宋_GB2312" w:eastAsia="仿宋_GB2312" w:cs="Times New Roman"/>
                <w:color w:val="000000"/>
                <w:kern w:val="0"/>
                <w:sz w:val="28"/>
                <w:szCs w:val="28"/>
                <w:highlight w:val="none"/>
                <w:lang w:val="en-US" w:eastAsia="zh-CN" w:bidi="ar"/>
              </w:rPr>
              <w:t>提供的省市重点项目基本信息</w:t>
            </w:r>
            <w:r>
              <w:rPr>
                <w:rFonts w:hint="eastAsia" w:ascii="仿宋_GB2312" w:eastAsia="仿宋_GB2312" w:cs="Times New Roman"/>
                <w:color w:val="000000"/>
                <w:kern w:val="0"/>
                <w:sz w:val="28"/>
                <w:szCs w:val="28"/>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233"/>
                <w:kern w:val="0"/>
                <w:sz w:val="28"/>
                <w:szCs w:val="28"/>
                <w:highlight w:val="none"/>
                <w:fitText w:val="2520" w:id="1391413337"/>
              </w:rPr>
              <w:t>更新频</w:t>
            </w:r>
            <w:r>
              <w:rPr>
                <w:rFonts w:hint="default" w:ascii="Times New Roman" w:hAnsi="Times New Roman" w:eastAsia="仿宋_GB2312" w:cs="Times New Roman"/>
                <w:spacing w:val="1"/>
                <w:kern w:val="0"/>
                <w:sz w:val="28"/>
                <w:szCs w:val="28"/>
                <w:highlight w:val="none"/>
                <w:fitText w:val="2520" w:id="1391413337"/>
              </w:rPr>
              <w:t>率</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lang w:val="en-US" w:eastAsia="zh-CN"/>
              </w:rPr>
            </w:pPr>
            <w:r>
              <w:rPr>
                <w:rFonts w:hint="eastAsia" w:ascii="仿宋_GB2312" w:eastAsia="仿宋_GB2312" w:cs="Times New Roman"/>
                <w:color w:val="000000"/>
                <w:kern w:val="0"/>
                <w:sz w:val="28"/>
                <w:szCs w:val="28"/>
                <w:highlight w:val="none"/>
                <w:lang w:bidi="ar"/>
              </w:rPr>
              <w:t>每年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使用时是否需要数据</w:t>
            </w:r>
            <w:r>
              <w:rPr>
                <w:rFonts w:hint="default" w:ascii="Times New Roman" w:hAnsi="Times New Roman" w:eastAsia="仿宋_GB2312" w:cs="Times New Roman"/>
                <w:kern w:val="0"/>
                <w:sz w:val="28"/>
                <w:szCs w:val="28"/>
                <w:highlight w:val="none"/>
              </w:rPr>
              <w:t>主体授权</w:t>
            </w:r>
          </w:p>
        </w:tc>
        <w:tc>
          <w:tcPr>
            <w:tcW w:w="5931"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需要</w:t>
            </w:r>
          </w:p>
        </w:tc>
      </w:tr>
    </w:tbl>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kinsoku/>
        <w:wordWrap/>
        <w:overflowPunct/>
        <w:topLinePunct w:val="0"/>
        <w:autoSpaceDE/>
        <w:autoSpaceDN/>
        <w:bidi w:val="0"/>
        <w:adjustRightInd/>
        <w:snapToGrid/>
        <w:spacing w:line="520" w:lineRule="exact"/>
        <w:textAlignment w:val="auto"/>
        <w:rPr>
          <w:rFonts w:hint="default" w:ascii="Times New Roman" w:hAnsi="Times New Roman" w:eastAsia="黑体" w:cs="Times New Roman"/>
          <w:spacing w:val="-11"/>
          <w:sz w:val="32"/>
          <w:szCs w:val="32"/>
          <w:highlight w:val="none"/>
        </w:rPr>
      </w:pPr>
    </w:p>
    <w:p>
      <w:pPr>
        <w:keepNext w:val="0"/>
        <w:keepLines w:val="0"/>
        <w:pageBreakBefore w:val="0"/>
        <w:widowControl/>
        <w:numPr>
          <w:ilvl w:val="0"/>
          <w:numId w:val="12"/>
        </w:numPr>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公共数据资产产权情况</w:t>
      </w:r>
    </w:p>
    <w:tbl>
      <w:tblPr>
        <w:tblStyle w:val="8"/>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9"/>
        <w:gridCol w:w="4050"/>
        <w:gridCol w:w="2070"/>
        <w:gridCol w:w="1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序号</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权益相关方名称</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权益类型</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bCs/>
                <w:spacing w:val="-11"/>
                <w:sz w:val="28"/>
                <w:szCs w:val="28"/>
                <w:highlight w:val="none"/>
              </w:rPr>
            </w:pPr>
            <w:r>
              <w:rPr>
                <w:rFonts w:hint="default" w:ascii="Times New Roman" w:hAnsi="Times New Roman" w:eastAsia="仿宋_GB2312" w:cs="Times New Roman"/>
                <w:b/>
                <w:bCs/>
                <w:spacing w:val="-11"/>
                <w:sz w:val="28"/>
                <w:szCs w:val="28"/>
                <w:highlight w:val="none"/>
              </w:rPr>
              <w:t>权益比例（%）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eastAsia" w:eastAsia="仿宋_GB2312" w:cs="Times New Roman"/>
                <w:color w:val="000000"/>
                <w:kern w:val="0"/>
                <w:sz w:val="28"/>
                <w:szCs w:val="28"/>
                <w:highlight w:val="none"/>
                <w:lang w:bidi="ar"/>
              </w:rPr>
            </w:pPr>
            <w:r>
              <w:rPr>
                <w:rFonts w:hint="eastAsia" w:eastAsia="仿宋_GB2312" w:cs="Times New Roman"/>
                <w:color w:val="000000"/>
                <w:kern w:val="0"/>
                <w:sz w:val="28"/>
                <w:szCs w:val="28"/>
                <w:highlight w:val="none"/>
                <w:lang w:bidi="ar"/>
              </w:rPr>
              <w:t>佛山</w:t>
            </w:r>
            <w:r>
              <w:rPr>
                <w:rFonts w:hint="eastAsia" w:ascii="仿宋_GB2312" w:eastAsia="仿宋_GB2312" w:cs="Times New Roman"/>
                <w:color w:val="000000"/>
                <w:kern w:val="0"/>
                <w:sz w:val="28"/>
                <w:szCs w:val="28"/>
                <w:highlight w:val="none"/>
                <w:lang w:bidi="ar"/>
              </w:rPr>
              <w:t>市顺德区发展和改革局</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数据资源持有权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eastAsia="仿宋_GB2312" w:cs="Times New Roman"/>
                <w:color w:val="000000"/>
                <w:kern w:val="0"/>
                <w:sz w:val="28"/>
                <w:szCs w:val="28"/>
                <w:highlight w:val="none"/>
                <w:lang w:val="en-US" w:eastAsia="zh-CN" w:bidi="ar"/>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2</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数据加工使用权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10</w:t>
            </w:r>
            <w:r>
              <w:rPr>
                <w:rFonts w:hint="default" w:ascii="Times New Roman" w:hAnsi="Times New Roman" w:eastAsia="仿宋_GB2312" w:cs="Times New Roman"/>
                <w:spacing w:val="-11"/>
                <w:sz w:val="28"/>
                <w:szCs w:val="28"/>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3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3</w:t>
            </w:r>
          </w:p>
        </w:tc>
        <w:tc>
          <w:tcPr>
            <w:tcW w:w="405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仿宋_GB2312" w:eastAsia="仿宋_GB2312" w:cs="Times New Roman"/>
                <w:kern w:val="0"/>
                <w:sz w:val="28"/>
                <w:szCs w:val="28"/>
                <w:highlight w:val="none"/>
                <w:lang w:bidi="ar"/>
              </w:rPr>
              <w:t>佛山市顺科智汇科技有限公司</w:t>
            </w:r>
          </w:p>
        </w:tc>
        <w:tc>
          <w:tcPr>
            <w:tcW w:w="207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数据产品经营权</w:t>
            </w:r>
          </w:p>
        </w:tc>
        <w:tc>
          <w:tcPr>
            <w:tcW w:w="182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100%</w:t>
            </w:r>
          </w:p>
        </w:tc>
      </w:tr>
    </w:tbl>
    <w:p>
      <w:pPr>
        <w:pStyle w:val="6"/>
        <w:keepNext w:val="0"/>
        <w:keepLines w:val="0"/>
        <w:pageBreakBefore w:val="0"/>
        <w:kinsoku/>
        <w:wordWrap/>
        <w:overflowPunct/>
        <w:topLinePunct w:val="0"/>
        <w:autoSpaceDE/>
        <w:autoSpaceDN/>
        <w:bidi w:val="0"/>
        <w:adjustRightInd/>
        <w:snapToGrid/>
        <w:spacing w:after="0" w:line="520" w:lineRule="exact"/>
        <w:ind w:firstLine="0" w:firstLineChars="0"/>
        <w:textAlignment w:val="auto"/>
        <w:rPr>
          <w:rFonts w:hint="default" w:ascii="Times New Roman" w:hAnsi="Times New Roman" w:cs="Times New Roman"/>
          <w:highlight w:val="none"/>
        </w:rPr>
      </w:pPr>
    </w:p>
    <w:p>
      <w:pPr>
        <w:keepNext w:val="0"/>
        <w:keepLines w:val="0"/>
        <w:pageBreakBefore w:val="0"/>
        <w:widowControl/>
        <w:kinsoku/>
        <w:wordWrap/>
        <w:overflowPunct/>
        <w:topLinePunct w:val="0"/>
        <w:autoSpaceDE/>
        <w:autoSpaceDN/>
        <w:bidi w:val="0"/>
        <w:adjustRightInd/>
        <w:snapToGrid/>
        <w:spacing w:line="520" w:lineRule="exact"/>
        <w:ind w:firstLine="596" w:firstLineChars="200"/>
        <w:textAlignment w:val="auto"/>
        <w:rPr>
          <w:rFonts w:hint="default" w:ascii="Times New Roman" w:hAnsi="Times New Roman" w:eastAsia="黑体" w:cs="Times New Roman"/>
          <w:spacing w:val="-11"/>
          <w:sz w:val="32"/>
          <w:szCs w:val="32"/>
          <w:highlight w:val="none"/>
        </w:rPr>
      </w:pPr>
      <w:r>
        <w:rPr>
          <w:rFonts w:hint="default" w:ascii="Times New Roman" w:hAnsi="Times New Roman" w:eastAsia="黑体" w:cs="Times New Roman"/>
          <w:spacing w:val="-11"/>
          <w:sz w:val="32"/>
          <w:szCs w:val="32"/>
          <w:highlight w:val="none"/>
        </w:rPr>
        <w:t>三、登记主体基本情况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9"/>
        <w:gridCol w:w="2080"/>
        <w:gridCol w:w="1891"/>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登记主体名称</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佛山市顺科智汇科技有限公司</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统一社会信用代码</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91440606MA4WD4L17J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登记主体类型</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有限责任公司（非自然人投资或控股的法人独资）</w:t>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注册地址</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eastAsia" w:ascii="Times New Roman" w:hAnsi="Times New Roman" w:eastAsia="仿宋_GB2312" w:cs="Times New Roman"/>
                <w:spacing w:val="-11"/>
                <w:sz w:val="28"/>
                <w:szCs w:val="28"/>
                <w:highlight w:val="none"/>
                <w:lang w:val="en-US" w:eastAsia="zh-CN"/>
              </w:rPr>
              <w:t>广东省佛山市顺德区大良街道德和社区新城区观绿路4号恒实置业广场1号楼12层1216之一（仅作办公用途）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法</w:t>
            </w:r>
            <w:r>
              <w:rPr>
                <w:rFonts w:hint="eastAsia" w:ascii="Times New Roman" w:hAnsi="Times New Roman" w:eastAsia="仿宋_GB2312" w:cs="Times New Roman"/>
                <w:spacing w:val="-11"/>
                <w:sz w:val="28"/>
                <w:szCs w:val="28"/>
                <w:highlight w:val="none"/>
                <w:lang w:val="en-US" w:eastAsia="zh-CN"/>
              </w:rPr>
              <w:t>定</w:t>
            </w:r>
            <w:r>
              <w:rPr>
                <w:rFonts w:hint="default" w:ascii="Times New Roman" w:hAnsi="Times New Roman" w:eastAsia="仿宋_GB2312" w:cs="Times New Roman"/>
                <w:spacing w:val="-11"/>
                <w:sz w:val="28"/>
                <w:szCs w:val="28"/>
                <w:highlight w:val="none"/>
              </w:rPr>
              <w:t>代表</w:t>
            </w:r>
            <w:r>
              <w:rPr>
                <w:rFonts w:hint="eastAsia" w:ascii="Times New Roman" w:hAnsi="Times New Roman" w:eastAsia="仿宋_GB2312" w:cs="Times New Roman"/>
                <w:spacing w:val="-11"/>
                <w:sz w:val="28"/>
                <w:szCs w:val="28"/>
                <w:highlight w:val="none"/>
                <w:lang w:val="en-US" w:eastAsia="zh-CN"/>
              </w:rPr>
              <w:t>人</w:t>
            </w:r>
          </w:p>
        </w:tc>
        <w:tc>
          <w:tcPr>
            <w:tcW w:w="2080"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eastAsia" w:ascii="Times New Roman" w:hAnsi="Times New Roman" w:eastAsia="仿宋_GB2312" w:cs="Times New Roman"/>
                <w:spacing w:val="-11"/>
                <w:sz w:val="28"/>
                <w:szCs w:val="28"/>
                <w:highlight w:val="none"/>
                <w:lang w:val="en-US" w:eastAsia="zh-CN"/>
              </w:rPr>
              <w:fldChar w:fldCharType="begin"/>
            </w:r>
            <w:r>
              <w:rPr>
                <w:rFonts w:hint="eastAsia" w:ascii="Times New Roman" w:hAnsi="Times New Roman" w:eastAsia="仿宋_GB2312" w:cs="Times New Roman"/>
                <w:spacing w:val="-11"/>
                <w:sz w:val="28"/>
                <w:szCs w:val="28"/>
                <w:highlight w:val="none"/>
                <w:lang w:val="en-US" w:eastAsia="zh-CN"/>
              </w:rPr>
              <w:instrText xml:space="preserve"> HYPERLINK "https://www.qcc.com/pl/pa1d1e21321bd9adcedc00e5f0e1a047.html" \t "https://www.qcc.com/firm/_blank" </w:instrText>
            </w:r>
            <w:r>
              <w:rPr>
                <w:rFonts w:hint="eastAsia" w:ascii="Times New Roman" w:hAnsi="Times New Roman" w:eastAsia="仿宋_GB2312" w:cs="Times New Roman"/>
                <w:spacing w:val="-11"/>
                <w:sz w:val="28"/>
                <w:szCs w:val="28"/>
                <w:highlight w:val="none"/>
                <w:lang w:val="en-US" w:eastAsia="zh-CN"/>
              </w:rPr>
              <w:fldChar w:fldCharType="separate"/>
            </w:r>
            <w:r>
              <w:rPr>
                <w:rFonts w:hint="eastAsia" w:ascii="Times New Roman" w:hAnsi="Times New Roman" w:eastAsia="仿宋_GB2312" w:cs="Times New Roman"/>
                <w:spacing w:val="-11"/>
                <w:sz w:val="28"/>
                <w:szCs w:val="28"/>
                <w:highlight w:val="none"/>
                <w:lang w:val="en-US" w:eastAsia="zh-CN"/>
              </w:rPr>
              <w:t>李杰明</w:t>
            </w:r>
            <w:r>
              <w:rPr>
                <w:rFonts w:hint="eastAsia" w:ascii="Times New Roman" w:hAnsi="Times New Roman" w:eastAsia="仿宋_GB2312" w:cs="Times New Roman"/>
                <w:spacing w:val="-11"/>
                <w:sz w:val="28"/>
                <w:szCs w:val="28"/>
                <w:highlight w:val="none"/>
                <w:lang w:val="en-US" w:eastAsia="zh-CN"/>
              </w:rPr>
              <w:fldChar w:fldCharType="end"/>
            </w:r>
          </w:p>
        </w:tc>
        <w:tc>
          <w:tcPr>
            <w:tcW w:w="1891"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成立日期</w:t>
            </w:r>
          </w:p>
        </w:tc>
        <w:tc>
          <w:tcPr>
            <w:tcW w:w="2985"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lang w:val="en-US" w:eastAsia="zh-CN"/>
              </w:rPr>
            </w:pPr>
            <w:r>
              <w:rPr>
                <w:rFonts w:hint="default" w:ascii="Times New Roman" w:hAnsi="Times New Roman" w:eastAsia="仿宋_GB2312" w:cs="Times New Roman"/>
                <w:spacing w:val="-11"/>
                <w:sz w:val="28"/>
                <w:szCs w:val="28"/>
                <w:highlight w:val="none"/>
              </w:rPr>
              <w:t xml:space="preserve">2017-04-01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营业期限</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2017-04-01 至 无固定期限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2" w:hRule="atLeast"/>
        </w:trPr>
        <w:tc>
          <w:tcPr>
            <w:tcW w:w="1879" w:type="dxa"/>
            <w:vAlign w:val="center"/>
          </w:tcPr>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经营范围</w:t>
            </w:r>
          </w:p>
        </w:tc>
        <w:tc>
          <w:tcPr>
            <w:tcW w:w="6956" w:type="dxa"/>
            <w:gridSpan w:val="3"/>
            <w:vAlign w:val="center"/>
          </w:tcPr>
          <w:p>
            <w:pPr>
              <w:keepNext w:val="0"/>
              <w:keepLines w:val="0"/>
              <w:pageBreakBefore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_GB2312" w:cs="Times New Roman"/>
                <w:spacing w:val="-11"/>
                <w:sz w:val="28"/>
                <w:szCs w:val="28"/>
                <w:highlight w:val="none"/>
              </w:rPr>
            </w:pPr>
            <w:r>
              <w:rPr>
                <w:rFonts w:hint="default" w:ascii="Times New Roman" w:hAnsi="Times New Roman" w:eastAsia="仿宋_GB2312" w:cs="Times New Roman"/>
                <w:spacing w:val="-11"/>
                <w:sz w:val="28"/>
                <w:szCs w:val="28"/>
                <w:highlight w:val="none"/>
              </w:rPr>
              <w:t>政务、交通、医疗、建筑、环境、教育等方面智能化及信息化设计、技术开发、技术服务；安全技术防范工程的设计、施工、维护；智慧城市信息化的技术研发与咨询服务，计算机系统集成及技术服务，数据处理技术服务，软件开发，电子产品、计算机软硬件及设备的销售；智能楼宇工程建设及管理服务；增值电信业务（业务种类以《增值电信业务经营许可证》载明内容为准）。（依法须经批准的项目，经相关部门批准后方可开展经营活动）（依法须经批准的项目，经相关部门批准后方可开展经营活动）</w:t>
            </w:r>
          </w:p>
        </w:tc>
      </w:tr>
    </w:tbl>
    <w:p>
      <w:pPr>
        <w:spacing w:line="560" w:lineRule="exact"/>
        <w:rPr>
          <w:rFonts w:hint="default" w:ascii="Times New Roman" w:hAnsi="Times New Roman" w:eastAsia="方正小标宋简体" w:cs="Times New Roman"/>
          <w:sz w:val="44"/>
          <w:szCs w:val="22"/>
          <w:highlight w:val="none"/>
        </w:rPr>
      </w:pPr>
    </w:p>
    <w:p>
      <w:bookmarkStart w:id="1" w:name="_GoBack"/>
      <w:bookmarkEnd w:id="1"/>
    </w:p>
    <w:sectPr>
      <w:pgSz w:w="11906" w:h="16838"/>
      <w:pgMar w:top="1474" w:right="1474" w:bottom="147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52216E"/>
    <w:multiLevelType w:val="singleLevel"/>
    <w:tmpl w:val="8852216E"/>
    <w:lvl w:ilvl="0" w:tentative="0">
      <w:start w:val="2"/>
      <w:numFmt w:val="chineseCounting"/>
      <w:suff w:val="nothing"/>
      <w:lvlText w:val="%1、"/>
      <w:lvlJc w:val="left"/>
      <w:rPr>
        <w:rFonts w:hint="eastAsia"/>
      </w:rPr>
    </w:lvl>
  </w:abstractNum>
  <w:abstractNum w:abstractNumId="1">
    <w:nsid w:val="9D3012CA"/>
    <w:multiLevelType w:val="singleLevel"/>
    <w:tmpl w:val="9D3012CA"/>
    <w:lvl w:ilvl="0" w:tentative="0">
      <w:start w:val="2"/>
      <w:numFmt w:val="chineseCounting"/>
      <w:suff w:val="nothing"/>
      <w:lvlText w:val="%1、"/>
      <w:lvlJc w:val="left"/>
      <w:rPr>
        <w:rFonts w:hint="eastAsia"/>
      </w:rPr>
    </w:lvl>
  </w:abstractNum>
  <w:abstractNum w:abstractNumId="2">
    <w:nsid w:val="A8CA5978"/>
    <w:multiLevelType w:val="singleLevel"/>
    <w:tmpl w:val="A8CA5978"/>
    <w:lvl w:ilvl="0" w:tentative="0">
      <w:start w:val="2"/>
      <w:numFmt w:val="chineseCounting"/>
      <w:suff w:val="nothing"/>
      <w:lvlText w:val="%1、"/>
      <w:lvlJc w:val="left"/>
      <w:rPr>
        <w:rFonts w:hint="eastAsia"/>
      </w:rPr>
    </w:lvl>
  </w:abstractNum>
  <w:abstractNum w:abstractNumId="3">
    <w:nsid w:val="B079CE8D"/>
    <w:multiLevelType w:val="singleLevel"/>
    <w:tmpl w:val="B079CE8D"/>
    <w:lvl w:ilvl="0" w:tentative="0">
      <w:start w:val="2"/>
      <w:numFmt w:val="chineseCounting"/>
      <w:suff w:val="nothing"/>
      <w:lvlText w:val="%1、"/>
      <w:lvlJc w:val="left"/>
      <w:rPr>
        <w:rFonts w:hint="eastAsia"/>
      </w:rPr>
    </w:lvl>
  </w:abstractNum>
  <w:abstractNum w:abstractNumId="4">
    <w:nsid w:val="CE190D53"/>
    <w:multiLevelType w:val="singleLevel"/>
    <w:tmpl w:val="CE190D53"/>
    <w:lvl w:ilvl="0" w:tentative="0">
      <w:start w:val="2"/>
      <w:numFmt w:val="chineseCounting"/>
      <w:suff w:val="nothing"/>
      <w:lvlText w:val="%1、"/>
      <w:lvlJc w:val="left"/>
      <w:rPr>
        <w:rFonts w:hint="eastAsia"/>
      </w:rPr>
    </w:lvl>
  </w:abstractNum>
  <w:abstractNum w:abstractNumId="5">
    <w:nsid w:val="F6170C62"/>
    <w:multiLevelType w:val="singleLevel"/>
    <w:tmpl w:val="F6170C62"/>
    <w:lvl w:ilvl="0" w:tentative="0">
      <w:start w:val="2"/>
      <w:numFmt w:val="chineseCounting"/>
      <w:suff w:val="nothing"/>
      <w:lvlText w:val="%1、"/>
      <w:lvlJc w:val="left"/>
      <w:rPr>
        <w:rFonts w:hint="eastAsia"/>
      </w:rPr>
    </w:lvl>
  </w:abstractNum>
  <w:abstractNum w:abstractNumId="6">
    <w:nsid w:val="18B502F7"/>
    <w:multiLevelType w:val="singleLevel"/>
    <w:tmpl w:val="18B502F7"/>
    <w:lvl w:ilvl="0" w:tentative="0">
      <w:start w:val="2"/>
      <w:numFmt w:val="chineseCounting"/>
      <w:suff w:val="nothing"/>
      <w:lvlText w:val="%1、"/>
      <w:lvlJc w:val="left"/>
      <w:rPr>
        <w:rFonts w:hint="eastAsia"/>
      </w:rPr>
    </w:lvl>
  </w:abstractNum>
  <w:abstractNum w:abstractNumId="7">
    <w:nsid w:val="1D9E044A"/>
    <w:multiLevelType w:val="singleLevel"/>
    <w:tmpl w:val="1D9E044A"/>
    <w:lvl w:ilvl="0" w:tentative="0">
      <w:start w:val="2"/>
      <w:numFmt w:val="chineseCounting"/>
      <w:suff w:val="nothing"/>
      <w:lvlText w:val="%1、"/>
      <w:lvlJc w:val="left"/>
      <w:rPr>
        <w:rFonts w:hint="eastAsia"/>
      </w:rPr>
    </w:lvl>
  </w:abstractNum>
  <w:abstractNum w:abstractNumId="8">
    <w:nsid w:val="3BFDF3E0"/>
    <w:multiLevelType w:val="singleLevel"/>
    <w:tmpl w:val="3BFDF3E0"/>
    <w:lvl w:ilvl="0" w:tentative="0">
      <w:start w:val="2"/>
      <w:numFmt w:val="chineseCounting"/>
      <w:suff w:val="nothing"/>
      <w:lvlText w:val="%1、"/>
      <w:lvlJc w:val="left"/>
      <w:rPr>
        <w:rFonts w:hint="eastAsia"/>
      </w:rPr>
    </w:lvl>
  </w:abstractNum>
  <w:abstractNum w:abstractNumId="9">
    <w:nsid w:val="442873F6"/>
    <w:multiLevelType w:val="singleLevel"/>
    <w:tmpl w:val="442873F6"/>
    <w:lvl w:ilvl="0" w:tentative="0">
      <w:start w:val="2"/>
      <w:numFmt w:val="chineseCounting"/>
      <w:suff w:val="nothing"/>
      <w:lvlText w:val="%1、"/>
      <w:lvlJc w:val="left"/>
      <w:rPr>
        <w:rFonts w:hint="eastAsia"/>
      </w:rPr>
    </w:lvl>
  </w:abstractNum>
  <w:abstractNum w:abstractNumId="10">
    <w:nsid w:val="5216019F"/>
    <w:multiLevelType w:val="singleLevel"/>
    <w:tmpl w:val="5216019F"/>
    <w:lvl w:ilvl="0" w:tentative="0">
      <w:start w:val="2"/>
      <w:numFmt w:val="chineseCounting"/>
      <w:suff w:val="nothing"/>
      <w:lvlText w:val="%1、"/>
      <w:lvlJc w:val="left"/>
      <w:rPr>
        <w:rFonts w:hint="eastAsia"/>
      </w:rPr>
    </w:lvl>
  </w:abstractNum>
  <w:abstractNum w:abstractNumId="11">
    <w:nsid w:val="7FB8D837"/>
    <w:multiLevelType w:val="singleLevel"/>
    <w:tmpl w:val="7FB8D837"/>
    <w:lvl w:ilvl="0" w:tentative="0">
      <w:start w:val="2"/>
      <w:numFmt w:val="chineseCounting"/>
      <w:suff w:val="nothing"/>
      <w:lvlText w:val="%1、"/>
      <w:lvlJc w:val="left"/>
      <w:rPr>
        <w:rFonts w:hint="eastAsia"/>
      </w:rPr>
    </w:lvl>
  </w:abstractNum>
  <w:num w:numId="1">
    <w:abstractNumId w:val="1"/>
  </w:num>
  <w:num w:numId="2">
    <w:abstractNumId w:val="2"/>
  </w:num>
  <w:num w:numId="3">
    <w:abstractNumId w:val="6"/>
  </w:num>
  <w:num w:numId="4">
    <w:abstractNumId w:val="0"/>
  </w:num>
  <w:num w:numId="5">
    <w:abstractNumId w:val="7"/>
  </w:num>
  <w:num w:numId="6">
    <w:abstractNumId w:val="4"/>
  </w:num>
  <w:num w:numId="7">
    <w:abstractNumId w:val="11"/>
  </w:num>
  <w:num w:numId="8">
    <w:abstractNumId w:val="9"/>
  </w:num>
  <w:num w:numId="9">
    <w:abstractNumId w:val="3"/>
  </w:num>
  <w:num w:numId="10">
    <w:abstractNumId w:val="5"/>
  </w:num>
  <w:num w:numId="11">
    <w:abstractNumId w:val="8"/>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c5ZmZiZDFkMDkyMGY3ZGQxNTBhZDE3NWQ1NTI1ZDAifQ=="/>
  </w:docVars>
  <w:rsids>
    <w:rsidRoot w:val="02E73505"/>
    <w:rsid w:val="02E73505"/>
    <w:rsid w:val="69016D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3"/>
    <w:basedOn w:val="1"/>
    <w:next w:val="1"/>
    <w:semiHidden/>
    <w:unhideWhenUsed/>
    <w:qFormat/>
    <w:uiPriority w:val="0"/>
    <w:pPr>
      <w:keepNext/>
      <w:keepLines/>
      <w:spacing w:before="260" w:beforeLines="0" w:beforeAutospacing="0" w:after="260" w:afterLines="0" w:afterAutospacing="0" w:line="600" w:lineRule="exact"/>
      <w:ind w:firstLine="0" w:firstLineChars="0"/>
      <w:jc w:val="center"/>
      <w:outlineLvl w:val="2"/>
    </w:pPr>
    <w:rPr>
      <w:rFonts w:eastAsia="方正小标宋简体" w:asciiTheme="minorAscii" w:hAnsiTheme="minorAscii"/>
      <w:sz w:val="44"/>
    </w:rPr>
  </w:style>
  <w:style w:type="character" w:default="1" w:styleId="9">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toc 2"/>
    <w:basedOn w:val="1"/>
    <w:next w:val="1"/>
    <w:qFormat/>
    <w:uiPriority w:val="0"/>
    <w:pPr>
      <w:ind w:left="420" w:leftChars="200"/>
    </w:pPr>
  </w:style>
  <w:style w:type="paragraph" w:styleId="4">
    <w:name w:val="Body Text"/>
    <w:basedOn w:val="1"/>
    <w:next w:val="5"/>
    <w:qFormat/>
    <w:uiPriority w:val="99"/>
    <w:pPr>
      <w:spacing w:after="120"/>
    </w:pPr>
    <w:rPr>
      <w:rFonts w:cs="Times New Roman"/>
    </w:rPr>
  </w:style>
  <w:style w:type="paragraph" w:styleId="5">
    <w:name w:val="footer"/>
    <w:basedOn w:val="1"/>
    <w:qFormat/>
    <w:uiPriority w:val="0"/>
    <w:pPr>
      <w:tabs>
        <w:tab w:val="center" w:pos="4153"/>
        <w:tab w:val="right" w:pos="8306"/>
      </w:tabs>
      <w:snapToGrid w:val="0"/>
      <w:jc w:val="left"/>
    </w:pPr>
    <w:rPr>
      <w:rFonts w:ascii="Times New Roman" w:hAnsi="Times New Roman" w:cs="Times New Roman"/>
      <w:sz w:val="18"/>
      <w:szCs w:val="18"/>
    </w:rPr>
  </w:style>
  <w:style w:type="paragraph" w:styleId="6">
    <w:name w:val="Body Text First Indent"/>
    <w:basedOn w:val="4"/>
    <w:qFormat/>
    <w:uiPriority w:val="0"/>
    <w:pPr>
      <w:ind w:firstLine="420" w:firstLineChars="100"/>
    </w:pPr>
    <w:rPr>
      <w:kern w:val="0"/>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其他省直机关单位</Company>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2023-11-22T08:59:00Z</dcterms:created>
  <dc:creator>JOJO</dc:creator>
  <cp:lastModifiedBy>JOJO</cp:lastModifiedBy>
  <dcterms:modified xsi:type="dcterms:W3CDTF">2023-11-22T09:00:27Z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4DE3997BC5A34E55A371FF93B4EE6BA1_11</vt:lpwstr>
  </property>
</Properties>
</file>